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C7D1" w14:textId="77777777" w:rsidR="00DA1D10" w:rsidRPr="00DA1D10" w:rsidRDefault="00DA1D10" w:rsidP="00DA1D10">
      <w:pPr>
        <w:tabs>
          <w:tab w:val="left" w:pos="4320"/>
        </w:tabs>
        <w:spacing w:line="240" w:lineRule="exact"/>
        <w:jc w:val="center"/>
        <w:outlineLvl w:val="0"/>
        <w:rPr>
          <w:b/>
          <w:szCs w:val="24"/>
        </w:rPr>
      </w:pPr>
      <w:bookmarkStart w:id="0" w:name="_Toc419726681"/>
      <w:bookmarkStart w:id="1" w:name="_Toc71888761"/>
      <w:bookmarkStart w:id="2" w:name="_Toc73021300"/>
      <w:bookmarkStart w:id="3" w:name="_Hlk73008844"/>
      <w:bookmarkStart w:id="4" w:name="_Hlk61337621"/>
      <w:r w:rsidRPr="00DA1D10">
        <w:rPr>
          <w:b/>
          <w:szCs w:val="24"/>
        </w:rPr>
        <w:t xml:space="preserve">SOAH DOCKET NO. </w:t>
      </w:r>
      <w:bookmarkEnd w:id="0"/>
      <w:r w:rsidRPr="00DA1D10">
        <w:rPr>
          <w:b/>
          <w:szCs w:val="24"/>
        </w:rPr>
        <w:t>473-21-0247</w:t>
      </w:r>
      <w:bookmarkEnd w:id="1"/>
      <w:bookmarkEnd w:id="2"/>
    </w:p>
    <w:p w14:paraId="052F6E14" w14:textId="77777777" w:rsidR="00DA1D10" w:rsidRPr="00DA1D10" w:rsidRDefault="00DA1D10" w:rsidP="00DA1D10">
      <w:pPr>
        <w:tabs>
          <w:tab w:val="left" w:pos="4320"/>
        </w:tabs>
        <w:spacing w:line="240" w:lineRule="exact"/>
        <w:jc w:val="center"/>
        <w:outlineLvl w:val="0"/>
        <w:rPr>
          <w:b/>
          <w:szCs w:val="24"/>
        </w:rPr>
      </w:pPr>
      <w:bookmarkStart w:id="5" w:name="_Toc419726682"/>
      <w:bookmarkStart w:id="6" w:name="_Toc71888762"/>
      <w:bookmarkStart w:id="7" w:name="_Toc73021301"/>
      <w:r w:rsidRPr="00DA1D10">
        <w:rPr>
          <w:b/>
          <w:szCs w:val="24"/>
        </w:rPr>
        <w:t xml:space="preserve">PUC DOCKET NO. </w:t>
      </w:r>
      <w:bookmarkEnd w:id="5"/>
      <w:r w:rsidRPr="00DA1D10">
        <w:rPr>
          <w:b/>
          <w:szCs w:val="24"/>
        </w:rPr>
        <w:t>51023</w:t>
      </w:r>
      <w:bookmarkEnd w:id="6"/>
      <w:bookmarkEnd w:id="7"/>
    </w:p>
    <w:bookmarkEnd w:id="3"/>
    <w:p w14:paraId="52FA913F" w14:textId="77777777" w:rsidR="00740B49" w:rsidRPr="00DD5154" w:rsidRDefault="00740B49" w:rsidP="00740B49">
      <w:pPr>
        <w:tabs>
          <w:tab w:val="left" w:pos="4320"/>
        </w:tabs>
        <w:spacing w:line="240" w:lineRule="auto"/>
        <w:jc w:val="center"/>
        <w:rPr>
          <w:b/>
          <w:szCs w:val="24"/>
        </w:rPr>
      </w:pPr>
    </w:p>
    <w:tbl>
      <w:tblPr>
        <w:tblW w:w="9000" w:type="dxa"/>
        <w:tblLook w:val="01E0" w:firstRow="1" w:lastRow="1" w:firstColumn="1" w:lastColumn="1" w:noHBand="0" w:noVBand="0"/>
      </w:tblPr>
      <w:tblGrid>
        <w:gridCol w:w="4345"/>
        <w:gridCol w:w="427"/>
        <w:gridCol w:w="4228"/>
      </w:tblGrid>
      <w:tr w:rsidR="00740B49" w:rsidRPr="00DD5154" w14:paraId="0AEBD362" w14:textId="77777777" w:rsidTr="0008548F">
        <w:tc>
          <w:tcPr>
            <w:tcW w:w="4345" w:type="dxa"/>
          </w:tcPr>
          <w:p w14:paraId="71A2F6F9" w14:textId="7FCD3C62" w:rsidR="00740B49" w:rsidRPr="00740B49" w:rsidRDefault="00DA1D10" w:rsidP="0028684F">
            <w:pPr>
              <w:spacing w:line="240" w:lineRule="auto"/>
              <w:jc w:val="left"/>
              <w:rPr>
                <w:b/>
                <w:szCs w:val="24"/>
              </w:rPr>
            </w:pPr>
            <w:r>
              <w:rPr>
                <w:b/>
                <w:sz w:val="22"/>
                <w:szCs w:val="22"/>
              </w:rPr>
              <w:t>APPLICATION OF THE CITY OF SAN ANTONIO ACTING BY AND THROUGH THE CITY PUBLIC SERVICE BOARD (CPS ENERGY) TO AMEND ITS CERTIFICATE OF CONVENIENCE AND NECESSITY FOR THE PROPOSED SCENIC LOOP 138-KV TRANSMISSION LINE IN BEXAR COUNTY</w:t>
            </w:r>
          </w:p>
        </w:tc>
        <w:tc>
          <w:tcPr>
            <w:tcW w:w="427" w:type="dxa"/>
          </w:tcPr>
          <w:p w14:paraId="13E9AD8A" w14:textId="77777777" w:rsidR="00740B49" w:rsidRPr="00DD5154" w:rsidRDefault="00740B49" w:rsidP="0028684F">
            <w:pPr>
              <w:spacing w:line="240" w:lineRule="auto"/>
              <w:jc w:val="center"/>
              <w:rPr>
                <w:b/>
                <w:szCs w:val="24"/>
              </w:rPr>
            </w:pPr>
            <w:r w:rsidRPr="00DD5154">
              <w:rPr>
                <w:b/>
                <w:szCs w:val="24"/>
              </w:rPr>
              <w:t>§</w:t>
            </w:r>
          </w:p>
          <w:p w14:paraId="06B33D03" w14:textId="77777777" w:rsidR="00740B49" w:rsidRPr="00DD5154" w:rsidRDefault="00740B49" w:rsidP="0028684F">
            <w:pPr>
              <w:spacing w:line="240" w:lineRule="auto"/>
              <w:jc w:val="center"/>
              <w:rPr>
                <w:b/>
                <w:szCs w:val="24"/>
              </w:rPr>
            </w:pPr>
            <w:r w:rsidRPr="00DD5154">
              <w:rPr>
                <w:b/>
                <w:szCs w:val="24"/>
              </w:rPr>
              <w:t>§</w:t>
            </w:r>
          </w:p>
          <w:p w14:paraId="25384035" w14:textId="77777777" w:rsidR="00740B49" w:rsidRPr="00DD5154" w:rsidRDefault="00740B49" w:rsidP="0028684F">
            <w:pPr>
              <w:spacing w:line="240" w:lineRule="auto"/>
              <w:jc w:val="center"/>
              <w:rPr>
                <w:b/>
                <w:szCs w:val="24"/>
              </w:rPr>
            </w:pPr>
            <w:r w:rsidRPr="00DD5154">
              <w:rPr>
                <w:b/>
                <w:szCs w:val="24"/>
              </w:rPr>
              <w:t>§</w:t>
            </w:r>
          </w:p>
          <w:p w14:paraId="7A03F9DB" w14:textId="77777777" w:rsidR="00740B49" w:rsidRPr="00DD5154" w:rsidRDefault="00740B49" w:rsidP="0028684F">
            <w:pPr>
              <w:spacing w:line="240" w:lineRule="auto"/>
              <w:jc w:val="center"/>
              <w:rPr>
                <w:b/>
                <w:szCs w:val="24"/>
              </w:rPr>
            </w:pPr>
            <w:r w:rsidRPr="00DD5154">
              <w:rPr>
                <w:b/>
                <w:szCs w:val="24"/>
              </w:rPr>
              <w:t>§</w:t>
            </w:r>
          </w:p>
          <w:p w14:paraId="05954724" w14:textId="77777777" w:rsidR="00740B49" w:rsidRPr="00DD5154" w:rsidRDefault="00740B49" w:rsidP="0028684F">
            <w:pPr>
              <w:spacing w:line="240" w:lineRule="auto"/>
              <w:jc w:val="center"/>
              <w:rPr>
                <w:b/>
                <w:szCs w:val="24"/>
              </w:rPr>
            </w:pPr>
            <w:r w:rsidRPr="00DD5154">
              <w:rPr>
                <w:b/>
                <w:szCs w:val="24"/>
              </w:rPr>
              <w:t>§</w:t>
            </w:r>
          </w:p>
          <w:p w14:paraId="4AD6D7DD" w14:textId="77777777" w:rsidR="00740B49" w:rsidRPr="00DD5154" w:rsidRDefault="00740B49" w:rsidP="0028684F">
            <w:pPr>
              <w:spacing w:line="240" w:lineRule="auto"/>
              <w:jc w:val="center"/>
              <w:rPr>
                <w:b/>
                <w:szCs w:val="24"/>
              </w:rPr>
            </w:pPr>
            <w:r w:rsidRPr="00DD5154">
              <w:rPr>
                <w:b/>
                <w:szCs w:val="24"/>
              </w:rPr>
              <w:t>§</w:t>
            </w:r>
          </w:p>
          <w:p w14:paraId="2F24246F" w14:textId="77777777" w:rsidR="00740B49" w:rsidRDefault="00740B49" w:rsidP="0028684F">
            <w:pPr>
              <w:spacing w:line="240" w:lineRule="auto"/>
              <w:jc w:val="center"/>
              <w:rPr>
                <w:b/>
                <w:szCs w:val="24"/>
              </w:rPr>
            </w:pPr>
            <w:r w:rsidRPr="00DD5154">
              <w:rPr>
                <w:b/>
                <w:szCs w:val="24"/>
              </w:rPr>
              <w:t>§</w:t>
            </w:r>
          </w:p>
          <w:p w14:paraId="1896866D" w14:textId="707F7FD3" w:rsidR="00740B49" w:rsidRPr="00DD5154" w:rsidRDefault="00740B49" w:rsidP="0028684F">
            <w:pPr>
              <w:spacing w:line="240" w:lineRule="auto"/>
              <w:jc w:val="center"/>
              <w:rPr>
                <w:b/>
                <w:szCs w:val="24"/>
              </w:rPr>
            </w:pPr>
          </w:p>
        </w:tc>
        <w:tc>
          <w:tcPr>
            <w:tcW w:w="4228" w:type="dxa"/>
          </w:tcPr>
          <w:p w14:paraId="61AFBDBE" w14:textId="77777777" w:rsidR="00740B49" w:rsidRPr="00DD5154" w:rsidRDefault="00740B49" w:rsidP="0028684F">
            <w:pPr>
              <w:pStyle w:val="Docketstyle"/>
              <w:spacing w:line="240" w:lineRule="auto"/>
              <w:jc w:val="center"/>
              <w:rPr>
                <w:bCs/>
                <w:szCs w:val="24"/>
              </w:rPr>
            </w:pPr>
            <w:r w:rsidRPr="00DD5154">
              <w:rPr>
                <w:bCs/>
                <w:szCs w:val="24"/>
              </w:rPr>
              <w:t>BEFORE THE STATE OFFICE</w:t>
            </w:r>
          </w:p>
          <w:p w14:paraId="2E0EFA11" w14:textId="77777777" w:rsidR="00740B49" w:rsidRDefault="00740B49" w:rsidP="0028684F">
            <w:pPr>
              <w:pStyle w:val="Docketstyle"/>
              <w:spacing w:line="240" w:lineRule="auto"/>
              <w:jc w:val="center"/>
              <w:rPr>
                <w:bCs/>
                <w:szCs w:val="24"/>
              </w:rPr>
            </w:pPr>
          </w:p>
          <w:p w14:paraId="0F9C2210" w14:textId="77777777" w:rsidR="00740B49" w:rsidRPr="00DD5154" w:rsidRDefault="00740B49" w:rsidP="0028684F">
            <w:pPr>
              <w:pStyle w:val="Docketstyle"/>
              <w:spacing w:line="240" w:lineRule="auto"/>
              <w:jc w:val="center"/>
              <w:rPr>
                <w:bCs/>
                <w:szCs w:val="24"/>
              </w:rPr>
            </w:pPr>
          </w:p>
          <w:p w14:paraId="73D38904" w14:textId="77777777" w:rsidR="00740B49" w:rsidRPr="00DD5154" w:rsidRDefault="00740B49" w:rsidP="0028684F">
            <w:pPr>
              <w:pStyle w:val="Docketstyle"/>
              <w:spacing w:line="240" w:lineRule="auto"/>
              <w:jc w:val="center"/>
              <w:rPr>
                <w:bCs/>
                <w:szCs w:val="24"/>
              </w:rPr>
            </w:pPr>
            <w:r w:rsidRPr="00DD5154">
              <w:rPr>
                <w:bCs/>
                <w:szCs w:val="24"/>
              </w:rPr>
              <w:t>OF</w:t>
            </w:r>
          </w:p>
          <w:p w14:paraId="153C4A0E" w14:textId="77777777" w:rsidR="00740B49" w:rsidRDefault="00740B49" w:rsidP="0028684F">
            <w:pPr>
              <w:pStyle w:val="Docketstyle"/>
              <w:spacing w:line="240" w:lineRule="auto"/>
              <w:jc w:val="center"/>
              <w:rPr>
                <w:bCs/>
                <w:szCs w:val="24"/>
              </w:rPr>
            </w:pPr>
          </w:p>
          <w:p w14:paraId="05D126DA" w14:textId="77777777" w:rsidR="00740B49" w:rsidRDefault="00740B49" w:rsidP="0028684F">
            <w:pPr>
              <w:pStyle w:val="Docketstyle"/>
              <w:spacing w:line="240" w:lineRule="auto"/>
              <w:rPr>
                <w:bCs/>
                <w:szCs w:val="24"/>
              </w:rPr>
            </w:pPr>
          </w:p>
          <w:p w14:paraId="43CC2D1F" w14:textId="77777777" w:rsidR="00740B49" w:rsidRPr="00DD5154" w:rsidRDefault="00740B49" w:rsidP="0028684F">
            <w:pPr>
              <w:pStyle w:val="Docketstyle"/>
              <w:spacing w:line="240" w:lineRule="auto"/>
              <w:jc w:val="center"/>
              <w:rPr>
                <w:bCs/>
                <w:szCs w:val="24"/>
              </w:rPr>
            </w:pPr>
            <w:r w:rsidRPr="00DD5154">
              <w:rPr>
                <w:bCs/>
                <w:szCs w:val="24"/>
              </w:rPr>
              <w:t>ADMINISTRATIVE HEARINGS</w:t>
            </w:r>
          </w:p>
        </w:tc>
      </w:tr>
      <w:bookmarkEnd w:id="4"/>
    </w:tbl>
    <w:p w14:paraId="3006918E" w14:textId="7336CF43" w:rsidR="007C412F" w:rsidRDefault="007C412F" w:rsidP="00407A9A">
      <w:pPr>
        <w:spacing w:line="240" w:lineRule="auto"/>
        <w:jc w:val="center"/>
      </w:pPr>
    </w:p>
    <w:p w14:paraId="3006918F" w14:textId="3FB7BA37" w:rsidR="00AF3657" w:rsidRPr="00E95F4E" w:rsidRDefault="00D10D84" w:rsidP="00407A9A">
      <w:pPr>
        <w:pStyle w:val="Documentheading"/>
        <w:spacing w:line="240" w:lineRule="auto"/>
        <w:rPr>
          <w:sz w:val="24"/>
          <w:szCs w:val="24"/>
        </w:rPr>
      </w:pPr>
      <w:r w:rsidRPr="00E95F4E">
        <w:rPr>
          <w:sz w:val="24"/>
          <w:szCs w:val="24"/>
        </w:rPr>
        <w:t xml:space="preserve">commission staff’s </w:t>
      </w:r>
      <w:r w:rsidR="004C224D">
        <w:rPr>
          <w:sz w:val="24"/>
          <w:szCs w:val="24"/>
        </w:rPr>
        <w:t>Reply</w:t>
      </w:r>
      <w:r w:rsidRPr="00E95F4E">
        <w:rPr>
          <w:sz w:val="24"/>
          <w:szCs w:val="24"/>
        </w:rPr>
        <w:t xml:space="preserve"> brief</w:t>
      </w:r>
    </w:p>
    <w:p w14:paraId="30069190" w14:textId="77777777" w:rsidR="003744AE" w:rsidRDefault="003744AE" w:rsidP="00AF3657">
      <w:pPr>
        <w:pStyle w:val="Documentheading"/>
      </w:pPr>
    </w:p>
    <w:p w14:paraId="30069191" w14:textId="77777777" w:rsidR="0061677C" w:rsidRDefault="0061677C" w:rsidP="00407A9A">
      <w:pPr>
        <w:keepNext/>
        <w:spacing w:line="240" w:lineRule="auto"/>
        <w:ind w:left="4320"/>
        <w:rPr>
          <w:bCs/>
          <w:szCs w:val="24"/>
        </w:rPr>
      </w:pPr>
    </w:p>
    <w:p w14:paraId="30069192" w14:textId="77777777" w:rsidR="00D10D84" w:rsidRDefault="00D10D84" w:rsidP="00407A9A">
      <w:pPr>
        <w:keepNext/>
        <w:spacing w:line="240" w:lineRule="auto"/>
        <w:ind w:left="4320"/>
        <w:rPr>
          <w:bCs/>
          <w:szCs w:val="24"/>
        </w:rPr>
      </w:pPr>
    </w:p>
    <w:p w14:paraId="0F8D4779" w14:textId="7C16261C" w:rsidR="001D29AD" w:rsidRPr="001D29AD" w:rsidRDefault="001D29AD" w:rsidP="001D29AD">
      <w:pPr>
        <w:spacing w:line="240" w:lineRule="auto"/>
        <w:rPr>
          <w:szCs w:val="24"/>
        </w:rPr>
      </w:pPr>
      <w:r w:rsidRPr="001D29AD">
        <w:rPr>
          <w:szCs w:val="24"/>
        </w:rPr>
        <w:t xml:space="preserve">Dated:  </w:t>
      </w:r>
      <w:r w:rsidRPr="001D29AD">
        <w:rPr>
          <w:szCs w:val="24"/>
        </w:rPr>
        <w:fldChar w:fldCharType="begin"/>
      </w:r>
      <w:r w:rsidRPr="001D29AD">
        <w:rPr>
          <w:szCs w:val="24"/>
        </w:rPr>
        <w:instrText xml:space="preserve"> DATE \@ "MMMM d, yyyy" </w:instrText>
      </w:r>
      <w:r w:rsidRPr="001D29AD">
        <w:rPr>
          <w:szCs w:val="24"/>
        </w:rPr>
        <w:fldChar w:fldCharType="separate"/>
      </w:r>
      <w:r w:rsidR="0083679E">
        <w:rPr>
          <w:noProof/>
          <w:szCs w:val="24"/>
        </w:rPr>
        <w:t>May 28, 2021</w:t>
      </w:r>
      <w:r w:rsidRPr="001D29AD">
        <w:rPr>
          <w:szCs w:val="24"/>
        </w:rPr>
        <w:fldChar w:fldCharType="end"/>
      </w:r>
    </w:p>
    <w:p w14:paraId="39FBB68A" w14:textId="77777777" w:rsidR="001D29AD" w:rsidRPr="001D29AD" w:rsidRDefault="001D29AD" w:rsidP="001D29AD">
      <w:pPr>
        <w:spacing w:line="480" w:lineRule="auto"/>
        <w:ind w:left="3600" w:firstLine="720"/>
        <w:rPr>
          <w:szCs w:val="24"/>
        </w:rPr>
      </w:pPr>
    </w:p>
    <w:p w14:paraId="08968DD9" w14:textId="77777777" w:rsidR="001D29AD" w:rsidRPr="001D29AD" w:rsidRDefault="001D29AD" w:rsidP="001D29AD">
      <w:pPr>
        <w:spacing w:line="480" w:lineRule="auto"/>
        <w:ind w:left="3600" w:firstLine="720"/>
        <w:rPr>
          <w:szCs w:val="24"/>
        </w:rPr>
      </w:pPr>
      <w:r w:rsidRPr="001D29AD">
        <w:rPr>
          <w:szCs w:val="24"/>
        </w:rPr>
        <w:t>Respectfully submitted,</w:t>
      </w:r>
    </w:p>
    <w:p w14:paraId="12CC7CC6" w14:textId="77777777" w:rsidR="001D29AD" w:rsidRPr="001D29AD" w:rsidRDefault="001D29AD" w:rsidP="001D29AD">
      <w:pPr>
        <w:spacing w:line="240" w:lineRule="auto"/>
        <w:ind w:left="4320"/>
        <w:contextualSpacing/>
        <w:jc w:val="left"/>
        <w:rPr>
          <w:b/>
          <w:szCs w:val="24"/>
        </w:rPr>
      </w:pPr>
      <w:r w:rsidRPr="001D29AD">
        <w:rPr>
          <w:b/>
          <w:szCs w:val="24"/>
        </w:rPr>
        <w:t xml:space="preserve">PUBLIC UTILITY COMMISSION OF TEXAS </w:t>
      </w:r>
    </w:p>
    <w:p w14:paraId="49DB8195" w14:textId="77777777" w:rsidR="001D29AD" w:rsidRPr="001D29AD" w:rsidRDefault="001D29AD" w:rsidP="001D29AD">
      <w:pPr>
        <w:spacing w:line="240" w:lineRule="auto"/>
        <w:ind w:left="4320"/>
        <w:contextualSpacing/>
        <w:rPr>
          <w:b/>
          <w:szCs w:val="24"/>
        </w:rPr>
      </w:pPr>
      <w:r w:rsidRPr="001D29AD">
        <w:rPr>
          <w:b/>
          <w:szCs w:val="24"/>
        </w:rPr>
        <w:t>LEGAL DIVISION</w:t>
      </w:r>
    </w:p>
    <w:p w14:paraId="0507202D" w14:textId="77777777" w:rsidR="001D29AD" w:rsidRPr="001D29AD" w:rsidRDefault="001D29AD" w:rsidP="001D29AD">
      <w:pPr>
        <w:spacing w:line="240" w:lineRule="auto"/>
        <w:ind w:left="3600" w:firstLine="720"/>
      </w:pPr>
    </w:p>
    <w:p w14:paraId="679E34D7" w14:textId="77777777" w:rsidR="00740B49" w:rsidRPr="001D29AD" w:rsidRDefault="00740B49" w:rsidP="00740B49">
      <w:pPr>
        <w:spacing w:line="240" w:lineRule="auto"/>
        <w:ind w:left="4320"/>
        <w:rPr>
          <w:rFonts w:eastAsia="Calibri"/>
        </w:rPr>
      </w:pPr>
      <w:r w:rsidRPr="001D29AD">
        <w:rPr>
          <w:rFonts w:eastAsia="Calibri"/>
        </w:rPr>
        <w:t>Rachelle Nicolette Robles</w:t>
      </w:r>
    </w:p>
    <w:p w14:paraId="6A5450A6" w14:textId="77777777" w:rsidR="001D29AD" w:rsidRPr="001D29AD" w:rsidRDefault="001D29AD" w:rsidP="001D29AD">
      <w:pPr>
        <w:spacing w:line="240" w:lineRule="auto"/>
        <w:jc w:val="left"/>
      </w:pPr>
      <w:r w:rsidRPr="001D29AD">
        <w:tab/>
      </w:r>
      <w:r w:rsidRPr="001D29AD">
        <w:tab/>
      </w:r>
      <w:r w:rsidRPr="001D29AD">
        <w:tab/>
      </w:r>
      <w:r w:rsidRPr="001D29AD">
        <w:tab/>
      </w:r>
      <w:r w:rsidRPr="001D29AD">
        <w:tab/>
      </w:r>
      <w:r w:rsidRPr="001D29AD">
        <w:tab/>
        <w:t xml:space="preserve">Division Director </w:t>
      </w:r>
    </w:p>
    <w:p w14:paraId="3FA6DBD4" w14:textId="77777777" w:rsidR="001D29AD" w:rsidRPr="001D29AD" w:rsidRDefault="001D29AD" w:rsidP="001D29AD">
      <w:pPr>
        <w:spacing w:line="240" w:lineRule="auto"/>
        <w:jc w:val="left"/>
      </w:pPr>
    </w:p>
    <w:p w14:paraId="45350640" w14:textId="77777777" w:rsidR="001D29AD" w:rsidRPr="001D29AD" w:rsidRDefault="001D29AD" w:rsidP="001D29AD">
      <w:pPr>
        <w:overflowPunct w:val="0"/>
        <w:autoSpaceDE w:val="0"/>
        <w:autoSpaceDN w:val="0"/>
        <w:adjustRightInd w:val="0"/>
        <w:spacing w:line="240" w:lineRule="auto"/>
        <w:textAlignment w:val="baseline"/>
        <w:rPr>
          <w:szCs w:val="24"/>
        </w:rPr>
      </w:pPr>
    </w:p>
    <w:p w14:paraId="1E3DA4DC" w14:textId="77777777" w:rsidR="001D29AD" w:rsidRPr="001D29AD" w:rsidRDefault="001D29AD" w:rsidP="001D29AD">
      <w:pPr>
        <w:overflowPunct w:val="0"/>
        <w:autoSpaceDE w:val="0"/>
        <w:autoSpaceDN w:val="0"/>
        <w:adjustRightInd w:val="0"/>
        <w:spacing w:line="240" w:lineRule="auto"/>
        <w:textAlignment w:val="baseline"/>
        <w:rPr>
          <w:szCs w:val="24"/>
        </w:rPr>
      </w:pPr>
    </w:p>
    <w:p w14:paraId="3DEA5D12" w14:textId="12558E58" w:rsidR="001D29AD" w:rsidRPr="00E10518" w:rsidRDefault="00E10518" w:rsidP="001D29AD">
      <w:pPr>
        <w:overflowPunct w:val="0"/>
        <w:autoSpaceDE w:val="0"/>
        <w:autoSpaceDN w:val="0"/>
        <w:adjustRightInd w:val="0"/>
        <w:spacing w:line="240" w:lineRule="auto"/>
        <w:ind w:left="3600" w:firstLine="720"/>
        <w:textAlignment w:val="baseline"/>
        <w:rPr>
          <w:szCs w:val="24"/>
          <w:u w:val="single"/>
        </w:rPr>
      </w:pPr>
      <w:r w:rsidRPr="00E10518">
        <w:rPr>
          <w:szCs w:val="24"/>
          <w:u w:val="single"/>
        </w:rPr>
        <w:t>/s/ Rustin Tawater_______</w:t>
      </w:r>
    </w:p>
    <w:p w14:paraId="63014A83" w14:textId="77777777" w:rsidR="001D29AD" w:rsidRPr="001D29AD" w:rsidRDefault="001D29AD" w:rsidP="001D29AD">
      <w:pPr>
        <w:overflowPunct w:val="0"/>
        <w:autoSpaceDE w:val="0"/>
        <w:autoSpaceDN w:val="0"/>
        <w:adjustRightInd w:val="0"/>
        <w:spacing w:line="240" w:lineRule="auto"/>
        <w:ind w:left="3600" w:firstLine="720"/>
        <w:textAlignment w:val="baseline"/>
        <w:rPr>
          <w:szCs w:val="24"/>
        </w:rPr>
      </w:pPr>
      <w:r w:rsidRPr="001D29AD">
        <w:rPr>
          <w:szCs w:val="24"/>
        </w:rPr>
        <w:t>Rustin Tawater</w:t>
      </w:r>
    </w:p>
    <w:p w14:paraId="43946EAA"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State Bar No. 24110430</w:t>
      </w:r>
    </w:p>
    <w:p w14:paraId="306638E4"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1701 N. Congress Avenue</w:t>
      </w:r>
    </w:p>
    <w:p w14:paraId="5CA14118"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P.O. Box 13326</w:t>
      </w:r>
    </w:p>
    <w:p w14:paraId="314B0D63"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Austin, Texas 78711-3326</w:t>
      </w:r>
    </w:p>
    <w:p w14:paraId="274D5660" w14:textId="77777777" w:rsidR="001D29AD" w:rsidRPr="001D29AD" w:rsidRDefault="001D29AD" w:rsidP="001D29AD">
      <w:pPr>
        <w:overflowPunct w:val="0"/>
        <w:autoSpaceDE w:val="0"/>
        <w:autoSpaceDN w:val="0"/>
        <w:adjustRightInd w:val="0"/>
        <w:spacing w:line="240" w:lineRule="auto"/>
        <w:textAlignment w:val="baseline"/>
        <w:rPr>
          <w:szCs w:val="24"/>
        </w:rPr>
      </w:pPr>
      <w:r w:rsidRPr="001D29AD">
        <w:rPr>
          <w:szCs w:val="24"/>
        </w:rPr>
        <w:tab/>
      </w:r>
      <w:r w:rsidRPr="001D29AD">
        <w:rPr>
          <w:szCs w:val="24"/>
        </w:rPr>
        <w:tab/>
      </w:r>
      <w:r w:rsidRPr="001D29AD">
        <w:rPr>
          <w:szCs w:val="24"/>
        </w:rPr>
        <w:tab/>
      </w:r>
      <w:r w:rsidRPr="001D29AD">
        <w:rPr>
          <w:szCs w:val="24"/>
        </w:rPr>
        <w:tab/>
      </w:r>
      <w:r w:rsidRPr="001D29AD">
        <w:rPr>
          <w:szCs w:val="24"/>
        </w:rPr>
        <w:tab/>
      </w:r>
      <w:r w:rsidRPr="001D29AD">
        <w:rPr>
          <w:szCs w:val="24"/>
        </w:rPr>
        <w:tab/>
        <w:t>(512) 936-7230</w:t>
      </w:r>
    </w:p>
    <w:p w14:paraId="5CF75852" w14:textId="77777777" w:rsidR="001D29AD" w:rsidRPr="001D29AD" w:rsidRDefault="001D29AD" w:rsidP="001D29AD">
      <w:pPr>
        <w:tabs>
          <w:tab w:val="left" w:pos="4320"/>
        </w:tabs>
        <w:overflowPunct w:val="0"/>
        <w:autoSpaceDE w:val="0"/>
        <w:autoSpaceDN w:val="0"/>
        <w:adjustRightInd w:val="0"/>
        <w:spacing w:line="240" w:lineRule="auto"/>
        <w:textAlignment w:val="baseline"/>
        <w:rPr>
          <w:szCs w:val="24"/>
        </w:rPr>
      </w:pPr>
      <w:r w:rsidRPr="001D29AD">
        <w:rPr>
          <w:szCs w:val="24"/>
        </w:rPr>
        <w:tab/>
        <w:t>(512) 936-7268 (facsimile)</w:t>
      </w:r>
    </w:p>
    <w:p w14:paraId="18042B84" w14:textId="77777777" w:rsidR="001D29AD" w:rsidRPr="001D29AD" w:rsidRDefault="001D29AD" w:rsidP="001D29AD">
      <w:pPr>
        <w:tabs>
          <w:tab w:val="left" w:pos="4320"/>
        </w:tabs>
        <w:overflowPunct w:val="0"/>
        <w:autoSpaceDE w:val="0"/>
        <w:autoSpaceDN w:val="0"/>
        <w:adjustRightInd w:val="0"/>
        <w:spacing w:line="240" w:lineRule="auto"/>
        <w:textAlignment w:val="baseline"/>
        <w:rPr>
          <w:szCs w:val="24"/>
        </w:rPr>
      </w:pPr>
      <w:r w:rsidRPr="001D29AD">
        <w:rPr>
          <w:szCs w:val="24"/>
        </w:rPr>
        <w:tab/>
        <w:t>rustin.tawater@puc.texas.gov</w:t>
      </w:r>
    </w:p>
    <w:p w14:paraId="300691A6" w14:textId="77777777" w:rsidR="00E9233A" w:rsidRPr="00E9233A" w:rsidRDefault="00E9233A" w:rsidP="00407A9A">
      <w:pPr>
        <w:pStyle w:val="Docketnumber"/>
        <w:spacing w:line="240" w:lineRule="auto"/>
        <w:rPr>
          <w:sz w:val="24"/>
          <w:szCs w:val="24"/>
        </w:rPr>
      </w:pPr>
    </w:p>
    <w:p w14:paraId="3EA1CFFE" w14:textId="77777777" w:rsidR="00740B49" w:rsidRPr="00E9233A" w:rsidRDefault="00740B49" w:rsidP="00407A9A">
      <w:pPr>
        <w:pStyle w:val="Docketnumber"/>
        <w:spacing w:line="240" w:lineRule="auto"/>
        <w:rPr>
          <w:sz w:val="24"/>
          <w:szCs w:val="24"/>
        </w:rPr>
      </w:pPr>
    </w:p>
    <w:p w14:paraId="300691A9" w14:textId="08F4BFD8" w:rsidR="008D2F91" w:rsidRPr="001D29AD" w:rsidRDefault="00D10D84" w:rsidP="001D29AD">
      <w:pPr>
        <w:pStyle w:val="Docketnumber"/>
        <w:spacing w:line="240" w:lineRule="auto"/>
      </w:pPr>
      <w:r>
        <w:t>Date:</w:t>
      </w:r>
      <w:r w:rsidR="00EB1BF5">
        <w:t xml:space="preserve"> </w:t>
      </w:r>
      <w:r w:rsidR="00D26FDC">
        <w:t>May 2</w:t>
      </w:r>
      <w:r w:rsidR="004C224D">
        <w:t>8</w:t>
      </w:r>
      <w:r w:rsidR="00873F9E">
        <w:t>, 20</w:t>
      </w:r>
      <w:r w:rsidR="001D29AD">
        <w:t>2</w:t>
      </w:r>
      <w:r w:rsidR="00740B49">
        <w:t>1</w:t>
      </w:r>
      <w:r>
        <w:br w:type="page"/>
      </w:r>
    </w:p>
    <w:p w14:paraId="300691AA" w14:textId="77777777" w:rsidR="008D2F91" w:rsidRPr="00DF60FF" w:rsidRDefault="008D2F91" w:rsidP="00407A9A">
      <w:pPr>
        <w:pStyle w:val="Docketnumber"/>
        <w:spacing w:line="240" w:lineRule="auto"/>
        <w:rPr>
          <w:sz w:val="24"/>
          <w:szCs w:val="24"/>
        </w:rPr>
      </w:pPr>
      <w:r w:rsidRPr="00D10D84">
        <w:rPr>
          <w:sz w:val="24"/>
          <w:szCs w:val="24"/>
        </w:rPr>
        <w:lastRenderedPageBreak/>
        <w:t>TABLE OF CONTENTS</w:t>
      </w:r>
    </w:p>
    <w:sdt>
      <w:sdtPr>
        <w:rPr>
          <w:b w:val="0"/>
          <w:bCs w:val="0"/>
          <w:caps w:val="0"/>
          <w:szCs w:val="20"/>
        </w:rPr>
        <w:id w:val="-2122451917"/>
        <w:docPartObj>
          <w:docPartGallery w:val="Table of Contents"/>
          <w:docPartUnique/>
        </w:docPartObj>
      </w:sdtPr>
      <w:sdtEndPr>
        <w:rPr>
          <w:noProof/>
        </w:rPr>
      </w:sdtEndPr>
      <w:sdtContent>
        <w:p w14:paraId="39DF94B5" w14:textId="6A128D0E" w:rsidR="003E7C16" w:rsidRDefault="003E017D">
          <w:pPr>
            <w:pStyle w:val="TOC1"/>
            <w:tabs>
              <w:tab w:val="right" w:leader="dot" w:pos="9350"/>
            </w:tabs>
            <w:rPr>
              <w:rFonts w:asciiTheme="minorHAnsi" w:eastAsiaTheme="minorEastAsia" w:hAnsiTheme="minorHAnsi" w:cstheme="minorBidi"/>
              <w:b w:val="0"/>
              <w:bCs w:val="0"/>
              <w:caps w:val="0"/>
              <w:noProof/>
              <w:sz w:val="22"/>
              <w:szCs w:val="22"/>
            </w:rPr>
          </w:pPr>
          <w:r>
            <w:rPr>
              <w:caps w:val="0"/>
              <w:noProof/>
            </w:rPr>
            <w:fldChar w:fldCharType="begin"/>
          </w:r>
          <w:r>
            <w:rPr>
              <w:noProof/>
            </w:rPr>
            <w:instrText xml:space="preserve"> TOC \o "1-3" \h \z \u </w:instrText>
          </w:r>
          <w:r>
            <w:rPr>
              <w:caps w:val="0"/>
              <w:noProof/>
            </w:rPr>
            <w:fldChar w:fldCharType="separate"/>
          </w:r>
        </w:p>
        <w:p w14:paraId="44DF291E" w14:textId="77651862" w:rsidR="003E7C16" w:rsidRDefault="0083679E">
          <w:pPr>
            <w:pStyle w:val="TOC1"/>
            <w:tabs>
              <w:tab w:val="left" w:pos="480"/>
              <w:tab w:val="right" w:leader="dot" w:pos="9350"/>
            </w:tabs>
            <w:rPr>
              <w:rFonts w:asciiTheme="minorHAnsi" w:eastAsiaTheme="minorEastAsia" w:hAnsiTheme="minorHAnsi" w:cstheme="minorBidi"/>
              <w:b w:val="0"/>
              <w:bCs w:val="0"/>
              <w:caps w:val="0"/>
              <w:noProof/>
              <w:sz w:val="22"/>
              <w:szCs w:val="22"/>
            </w:rPr>
          </w:pPr>
          <w:hyperlink w:anchor="_Toc73021304" w:history="1">
            <w:r w:rsidR="003E7C16" w:rsidRPr="00EC5FE7">
              <w:rPr>
                <w:rStyle w:val="Hyperlink"/>
                <w:noProof/>
              </w:rPr>
              <w:t>I.</w:t>
            </w:r>
            <w:r w:rsidR="003E7C16">
              <w:rPr>
                <w:rFonts w:asciiTheme="minorHAnsi" w:eastAsiaTheme="minorEastAsia" w:hAnsiTheme="minorHAnsi" w:cstheme="minorBidi"/>
                <w:b w:val="0"/>
                <w:bCs w:val="0"/>
                <w:caps w:val="0"/>
                <w:noProof/>
                <w:sz w:val="22"/>
                <w:szCs w:val="22"/>
              </w:rPr>
              <w:tab/>
            </w:r>
            <w:r w:rsidR="003E7C16" w:rsidRPr="00EC5FE7">
              <w:rPr>
                <w:rStyle w:val="Hyperlink"/>
                <w:noProof/>
              </w:rPr>
              <w:t>Introduction</w:t>
            </w:r>
            <w:r w:rsidR="003E7C16">
              <w:rPr>
                <w:noProof/>
                <w:webHidden/>
              </w:rPr>
              <w:tab/>
            </w:r>
            <w:r w:rsidR="003E7C16">
              <w:rPr>
                <w:noProof/>
                <w:webHidden/>
              </w:rPr>
              <w:fldChar w:fldCharType="begin"/>
            </w:r>
            <w:r w:rsidR="003E7C16">
              <w:rPr>
                <w:noProof/>
                <w:webHidden/>
              </w:rPr>
              <w:instrText xml:space="preserve"> PAGEREF _Toc73021304 \h </w:instrText>
            </w:r>
            <w:r w:rsidR="003E7C16">
              <w:rPr>
                <w:noProof/>
                <w:webHidden/>
              </w:rPr>
            </w:r>
            <w:r w:rsidR="003E7C16">
              <w:rPr>
                <w:noProof/>
                <w:webHidden/>
              </w:rPr>
              <w:fldChar w:fldCharType="separate"/>
            </w:r>
            <w:r w:rsidR="00C127B1">
              <w:rPr>
                <w:noProof/>
                <w:webHidden/>
              </w:rPr>
              <w:t>1</w:t>
            </w:r>
            <w:r w:rsidR="003E7C16">
              <w:rPr>
                <w:noProof/>
                <w:webHidden/>
              </w:rPr>
              <w:fldChar w:fldCharType="end"/>
            </w:r>
          </w:hyperlink>
        </w:p>
        <w:p w14:paraId="4039406F" w14:textId="56FBF639" w:rsidR="003E7C16" w:rsidRDefault="0083679E">
          <w:pPr>
            <w:pStyle w:val="TOC1"/>
            <w:tabs>
              <w:tab w:val="left" w:pos="480"/>
              <w:tab w:val="right" w:leader="dot" w:pos="9350"/>
            </w:tabs>
            <w:rPr>
              <w:rFonts w:asciiTheme="minorHAnsi" w:eastAsiaTheme="minorEastAsia" w:hAnsiTheme="minorHAnsi" w:cstheme="minorBidi"/>
              <w:b w:val="0"/>
              <w:bCs w:val="0"/>
              <w:caps w:val="0"/>
              <w:noProof/>
              <w:sz w:val="22"/>
              <w:szCs w:val="22"/>
            </w:rPr>
          </w:pPr>
          <w:hyperlink w:anchor="_Toc73021305" w:history="1">
            <w:r w:rsidR="003E7C16" w:rsidRPr="00EC5FE7">
              <w:rPr>
                <w:rStyle w:val="Hyperlink"/>
                <w:noProof/>
              </w:rPr>
              <w:t>II.</w:t>
            </w:r>
            <w:r w:rsidR="003E7C16">
              <w:rPr>
                <w:rFonts w:asciiTheme="minorHAnsi" w:eastAsiaTheme="minorEastAsia" w:hAnsiTheme="minorHAnsi" w:cstheme="minorBidi"/>
                <w:b w:val="0"/>
                <w:bCs w:val="0"/>
                <w:caps w:val="0"/>
                <w:noProof/>
                <w:sz w:val="22"/>
                <w:szCs w:val="22"/>
              </w:rPr>
              <w:tab/>
            </w:r>
            <w:r w:rsidR="003E7C16" w:rsidRPr="00EC5FE7">
              <w:rPr>
                <w:rStyle w:val="Hyperlink"/>
                <w:noProof/>
              </w:rPr>
              <w:t>Jurisdiction and Notice</w:t>
            </w:r>
            <w:r w:rsidR="003E7C16">
              <w:rPr>
                <w:noProof/>
                <w:webHidden/>
              </w:rPr>
              <w:tab/>
            </w:r>
            <w:r w:rsidR="003E7C16">
              <w:rPr>
                <w:noProof/>
                <w:webHidden/>
              </w:rPr>
              <w:fldChar w:fldCharType="begin"/>
            </w:r>
            <w:r w:rsidR="003E7C16">
              <w:rPr>
                <w:noProof/>
                <w:webHidden/>
              </w:rPr>
              <w:instrText xml:space="preserve"> PAGEREF _Toc73021305 \h </w:instrText>
            </w:r>
            <w:r w:rsidR="003E7C16">
              <w:rPr>
                <w:noProof/>
                <w:webHidden/>
              </w:rPr>
            </w:r>
            <w:r w:rsidR="003E7C16">
              <w:rPr>
                <w:noProof/>
                <w:webHidden/>
              </w:rPr>
              <w:fldChar w:fldCharType="separate"/>
            </w:r>
            <w:r w:rsidR="00C127B1">
              <w:rPr>
                <w:noProof/>
                <w:webHidden/>
              </w:rPr>
              <w:t>2</w:t>
            </w:r>
            <w:r w:rsidR="003E7C16">
              <w:rPr>
                <w:noProof/>
                <w:webHidden/>
              </w:rPr>
              <w:fldChar w:fldCharType="end"/>
            </w:r>
          </w:hyperlink>
        </w:p>
        <w:p w14:paraId="48447355" w14:textId="7AEBF29D" w:rsidR="003E7C16" w:rsidRDefault="0083679E">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3021307" w:history="1">
            <w:r w:rsidR="003E7C16" w:rsidRPr="00EC5FE7">
              <w:rPr>
                <w:rStyle w:val="Hyperlink"/>
                <w:noProof/>
              </w:rPr>
              <w:t>III.</w:t>
            </w:r>
            <w:r w:rsidR="003E7C16">
              <w:rPr>
                <w:rFonts w:asciiTheme="minorHAnsi" w:eastAsiaTheme="minorEastAsia" w:hAnsiTheme="minorHAnsi" w:cstheme="minorBidi"/>
                <w:b w:val="0"/>
                <w:bCs w:val="0"/>
                <w:caps w:val="0"/>
                <w:noProof/>
                <w:sz w:val="22"/>
                <w:szCs w:val="22"/>
              </w:rPr>
              <w:tab/>
            </w:r>
            <w:r w:rsidR="003E7C16" w:rsidRPr="00EC5FE7">
              <w:rPr>
                <w:rStyle w:val="Hyperlink"/>
                <w:noProof/>
              </w:rPr>
              <w:t>evaluation of proposed routes</w:t>
            </w:r>
            <w:r w:rsidR="003E7C16">
              <w:rPr>
                <w:noProof/>
                <w:webHidden/>
              </w:rPr>
              <w:tab/>
            </w:r>
            <w:r w:rsidR="003E7C16">
              <w:rPr>
                <w:noProof/>
                <w:webHidden/>
              </w:rPr>
              <w:fldChar w:fldCharType="begin"/>
            </w:r>
            <w:r w:rsidR="003E7C16">
              <w:rPr>
                <w:noProof/>
                <w:webHidden/>
              </w:rPr>
              <w:instrText xml:space="preserve"> PAGEREF _Toc73021307 \h </w:instrText>
            </w:r>
            <w:r w:rsidR="003E7C16">
              <w:rPr>
                <w:noProof/>
                <w:webHidden/>
              </w:rPr>
            </w:r>
            <w:r w:rsidR="003E7C16">
              <w:rPr>
                <w:noProof/>
                <w:webHidden/>
              </w:rPr>
              <w:fldChar w:fldCharType="separate"/>
            </w:r>
            <w:r w:rsidR="00C127B1">
              <w:rPr>
                <w:noProof/>
                <w:webHidden/>
              </w:rPr>
              <w:t>2</w:t>
            </w:r>
            <w:r w:rsidR="003E7C16">
              <w:rPr>
                <w:noProof/>
                <w:webHidden/>
              </w:rPr>
              <w:fldChar w:fldCharType="end"/>
            </w:r>
          </w:hyperlink>
        </w:p>
        <w:p w14:paraId="05095FAC" w14:textId="231FA7A3"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08" w:history="1">
            <w:r w:rsidR="003E7C16" w:rsidRPr="00EC5FE7">
              <w:rPr>
                <w:rStyle w:val="Hyperlink"/>
                <w:noProof/>
              </w:rPr>
              <w:t>A.</w:t>
            </w:r>
            <w:r w:rsidR="003E7C16">
              <w:rPr>
                <w:rFonts w:asciiTheme="minorHAnsi" w:eastAsiaTheme="minorEastAsia" w:hAnsiTheme="minorHAnsi" w:cstheme="minorBidi"/>
                <w:b w:val="0"/>
                <w:bCs w:val="0"/>
                <w:noProof/>
                <w:sz w:val="22"/>
                <w:szCs w:val="22"/>
              </w:rPr>
              <w:tab/>
            </w:r>
            <w:r w:rsidR="003E7C16" w:rsidRPr="00EC5FE7">
              <w:rPr>
                <w:rStyle w:val="Hyperlink"/>
                <w:noProof/>
              </w:rPr>
              <w:t>Routing Criteria under PURA § 37.056(c)(4)</w:t>
            </w:r>
            <w:r w:rsidR="003E7C16">
              <w:rPr>
                <w:noProof/>
                <w:webHidden/>
              </w:rPr>
              <w:tab/>
            </w:r>
            <w:r w:rsidR="003E7C16">
              <w:rPr>
                <w:noProof/>
                <w:webHidden/>
              </w:rPr>
              <w:fldChar w:fldCharType="begin"/>
            </w:r>
            <w:r w:rsidR="003E7C16">
              <w:rPr>
                <w:noProof/>
                <w:webHidden/>
              </w:rPr>
              <w:instrText xml:space="preserve"> PAGEREF _Toc73021308 \h </w:instrText>
            </w:r>
            <w:r w:rsidR="003E7C16">
              <w:rPr>
                <w:noProof/>
                <w:webHidden/>
              </w:rPr>
            </w:r>
            <w:r w:rsidR="003E7C16">
              <w:rPr>
                <w:noProof/>
                <w:webHidden/>
              </w:rPr>
              <w:fldChar w:fldCharType="separate"/>
            </w:r>
            <w:r w:rsidR="00C127B1">
              <w:rPr>
                <w:noProof/>
                <w:webHidden/>
              </w:rPr>
              <w:t>2</w:t>
            </w:r>
            <w:r w:rsidR="003E7C16">
              <w:rPr>
                <w:noProof/>
                <w:webHidden/>
              </w:rPr>
              <w:fldChar w:fldCharType="end"/>
            </w:r>
          </w:hyperlink>
        </w:p>
        <w:p w14:paraId="53A7EA27" w14:textId="096E8A1A"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09" w:history="1">
            <w:r w:rsidR="003E7C16" w:rsidRPr="00EC5FE7">
              <w:rPr>
                <w:rStyle w:val="Hyperlink"/>
                <w:noProof/>
              </w:rPr>
              <w:t>1.</w:t>
            </w:r>
            <w:r w:rsidR="003E7C16">
              <w:rPr>
                <w:rFonts w:asciiTheme="minorHAnsi" w:eastAsiaTheme="minorEastAsia" w:hAnsiTheme="minorHAnsi" w:cstheme="minorBidi"/>
                <w:noProof/>
                <w:sz w:val="22"/>
                <w:szCs w:val="22"/>
              </w:rPr>
              <w:tab/>
            </w:r>
            <w:r w:rsidR="003E7C16" w:rsidRPr="00EC5FE7">
              <w:rPr>
                <w:rStyle w:val="Hyperlink"/>
                <w:noProof/>
              </w:rPr>
              <w:t>Community Values</w:t>
            </w:r>
            <w:r w:rsidR="003E7C16">
              <w:rPr>
                <w:noProof/>
                <w:webHidden/>
              </w:rPr>
              <w:tab/>
            </w:r>
            <w:r w:rsidR="003E7C16">
              <w:rPr>
                <w:noProof/>
                <w:webHidden/>
              </w:rPr>
              <w:fldChar w:fldCharType="begin"/>
            </w:r>
            <w:r w:rsidR="003E7C16">
              <w:rPr>
                <w:noProof/>
                <w:webHidden/>
              </w:rPr>
              <w:instrText xml:space="preserve"> PAGEREF _Toc73021309 \h </w:instrText>
            </w:r>
            <w:r w:rsidR="003E7C16">
              <w:rPr>
                <w:noProof/>
                <w:webHidden/>
              </w:rPr>
            </w:r>
            <w:r w:rsidR="003E7C16">
              <w:rPr>
                <w:noProof/>
                <w:webHidden/>
              </w:rPr>
              <w:fldChar w:fldCharType="separate"/>
            </w:r>
            <w:r w:rsidR="00C127B1">
              <w:rPr>
                <w:noProof/>
                <w:webHidden/>
              </w:rPr>
              <w:t>2</w:t>
            </w:r>
            <w:r w:rsidR="003E7C16">
              <w:rPr>
                <w:noProof/>
                <w:webHidden/>
              </w:rPr>
              <w:fldChar w:fldCharType="end"/>
            </w:r>
          </w:hyperlink>
        </w:p>
        <w:p w14:paraId="6BCEBB7F" w14:textId="5ECD346A"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10" w:history="1">
            <w:r w:rsidR="003E7C16" w:rsidRPr="00EC5FE7">
              <w:rPr>
                <w:rStyle w:val="Hyperlink"/>
                <w:noProof/>
              </w:rPr>
              <w:t>2.</w:t>
            </w:r>
            <w:r w:rsidR="003E7C16">
              <w:rPr>
                <w:rFonts w:asciiTheme="minorHAnsi" w:eastAsiaTheme="minorEastAsia" w:hAnsiTheme="minorHAnsi" w:cstheme="minorBidi"/>
                <w:noProof/>
                <w:sz w:val="22"/>
                <w:szCs w:val="22"/>
              </w:rPr>
              <w:tab/>
            </w:r>
            <w:r w:rsidR="003E7C16" w:rsidRPr="00EC5FE7">
              <w:rPr>
                <w:rStyle w:val="Hyperlink"/>
                <w:noProof/>
              </w:rPr>
              <w:t>Park and Recreational Areas</w:t>
            </w:r>
            <w:r w:rsidR="003E7C16">
              <w:rPr>
                <w:noProof/>
                <w:webHidden/>
              </w:rPr>
              <w:tab/>
            </w:r>
            <w:r w:rsidR="003E7C16">
              <w:rPr>
                <w:noProof/>
                <w:webHidden/>
              </w:rPr>
              <w:fldChar w:fldCharType="begin"/>
            </w:r>
            <w:r w:rsidR="003E7C16">
              <w:rPr>
                <w:noProof/>
                <w:webHidden/>
              </w:rPr>
              <w:instrText xml:space="preserve"> PAGEREF _Toc73021310 \h </w:instrText>
            </w:r>
            <w:r w:rsidR="003E7C16">
              <w:rPr>
                <w:noProof/>
                <w:webHidden/>
              </w:rPr>
            </w:r>
            <w:r w:rsidR="003E7C16">
              <w:rPr>
                <w:noProof/>
                <w:webHidden/>
              </w:rPr>
              <w:fldChar w:fldCharType="separate"/>
            </w:r>
            <w:r w:rsidR="00C127B1">
              <w:rPr>
                <w:noProof/>
                <w:webHidden/>
              </w:rPr>
              <w:t>3</w:t>
            </w:r>
            <w:r w:rsidR="003E7C16">
              <w:rPr>
                <w:noProof/>
                <w:webHidden/>
              </w:rPr>
              <w:fldChar w:fldCharType="end"/>
            </w:r>
          </w:hyperlink>
        </w:p>
        <w:p w14:paraId="0104B9AA" w14:textId="77721445"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12" w:history="1">
            <w:r w:rsidR="003E7C16" w:rsidRPr="00EC5FE7">
              <w:rPr>
                <w:rStyle w:val="Hyperlink"/>
                <w:noProof/>
              </w:rPr>
              <w:t>3.</w:t>
            </w:r>
            <w:r w:rsidR="003E7C16">
              <w:rPr>
                <w:rFonts w:asciiTheme="minorHAnsi" w:eastAsiaTheme="minorEastAsia" w:hAnsiTheme="minorHAnsi" w:cstheme="minorBidi"/>
                <w:noProof/>
                <w:sz w:val="22"/>
                <w:szCs w:val="22"/>
              </w:rPr>
              <w:tab/>
            </w:r>
            <w:r w:rsidR="003E7C16" w:rsidRPr="00EC5FE7">
              <w:rPr>
                <w:rStyle w:val="Hyperlink"/>
                <w:noProof/>
              </w:rPr>
              <w:t>Historical Values</w:t>
            </w:r>
            <w:r w:rsidR="003E7C16">
              <w:rPr>
                <w:noProof/>
                <w:webHidden/>
              </w:rPr>
              <w:tab/>
            </w:r>
            <w:r w:rsidR="003E7C16">
              <w:rPr>
                <w:noProof/>
                <w:webHidden/>
              </w:rPr>
              <w:fldChar w:fldCharType="begin"/>
            </w:r>
            <w:r w:rsidR="003E7C16">
              <w:rPr>
                <w:noProof/>
                <w:webHidden/>
              </w:rPr>
              <w:instrText xml:space="preserve"> PAGEREF _Toc73021312 \h </w:instrText>
            </w:r>
            <w:r w:rsidR="003E7C16">
              <w:rPr>
                <w:noProof/>
                <w:webHidden/>
              </w:rPr>
            </w:r>
            <w:r w:rsidR="003E7C16">
              <w:rPr>
                <w:noProof/>
                <w:webHidden/>
              </w:rPr>
              <w:fldChar w:fldCharType="separate"/>
            </w:r>
            <w:r w:rsidR="00C127B1">
              <w:rPr>
                <w:noProof/>
                <w:webHidden/>
              </w:rPr>
              <w:t>3</w:t>
            </w:r>
            <w:r w:rsidR="003E7C16">
              <w:rPr>
                <w:noProof/>
                <w:webHidden/>
              </w:rPr>
              <w:fldChar w:fldCharType="end"/>
            </w:r>
          </w:hyperlink>
        </w:p>
        <w:p w14:paraId="7325E6E1" w14:textId="56EE420F"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14" w:history="1">
            <w:r w:rsidR="003E7C16" w:rsidRPr="00EC5FE7">
              <w:rPr>
                <w:rStyle w:val="Hyperlink"/>
                <w:noProof/>
              </w:rPr>
              <w:t xml:space="preserve">4. </w:t>
            </w:r>
            <w:r w:rsidR="003E7C16">
              <w:rPr>
                <w:rFonts w:asciiTheme="minorHAnsi" w:eastAsiaTheme="minorEastAsia" w:hAnsiTheme="minorHAnsi" w:cstheme="minorBidi"/>
                <w:noProof/>
                <w:sz w:val="22"/>
                <w:szCs w:val="22"/>
              </w:rPr>
              <w:tab/>
            </w:r>
            <w:r w:rsidR="003E7C16" w:rsidRPr="00EC5FE7">
              <w:rPr>
                <w:rStyle w:val="Hyperlink"/>
                <w:noProof/>
              </w:rPr>
              <w:t>Aesthetic Values</w:t>
            </w:r>
            <w:r w:rsidR="003E7C16">
              <w:rPr>
                <w:noProof/>
                <w:webHidden/>
              </w:rPr>
              <w:tab/>
            </w:r>
            <w:r w:rsidR="003E7C16">
              <w:rPr>
                <w:noProof/>
                <w:webHidden/>
              </w:rPr>
              <w:fldChar w:fldCharType="begin"/>
            </w:r>
            <w:r w:rsidR="003E7C16">
              <w:rPr>
                <w:noProof/>
                <w:webHidden/>
              </w:rPr>
              <w:instrText xml:space="preserve"> PAGEREF _Toc73021314 \h </w:instrText>
            </w:r>
            <w:r w:rsidR="003E7C16">
              <w:rPr>
                <w:noProof/>
                <w:webHidden/>
              </w:rPr>
            </w:r>
            <w:r w:rsidR="003E7C16">
              <w:rPr>
                <w:noProof/>
                <w:webHidden/>
              </w:rPr>
              <w:fldChar w:fldCharType="separate"/>
            </w:r>
            <w:r w:rsidR="00C127B1">
              <w:rPr>
                <w:noProof/>
                <w:webHidden/>
              </w:rPr>
              <w:t>4</w:t>
            </w:r>
            <w:r w:rsidR="003E7C16">
              <w:rPr>
                <w:noProof/>
                <w:webHidden/>
              </w:rPr>
              <w:fldChar w:fldCharType="end"/>
            </w:r>
          </w:hyperlink>
        </w:p>
        <w:p w14:paraId="68B08716" w14:textId="137D4AE7"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16" w:history="1">
            <w:r w:rsidR="003E7C16" w:rsidRPr="00EC5FE7">
              <w:rPr>
                <w:rStyle w:val="Hyperlink"/>
                <w:noProof/>
              </w:rPr>
              <w:t>5.</w:t>
            </w:r>
            <w:r w:rsidR="003E7C16">
              <w:rPr>
                <w:rFonts w:asciiTheme="minorHAnsi" w:eastAsiaTheme="minorEastAsia" w:hAnsiTheme="minorHAnsi" w:cstheme="minorBidi"/>
                <w:noProof/>
                <w:sz w:val="22"/>
                <w:szCs w:val="22"/>
              </w:rPr>
              <w:tab/>
            </w:r>
            <w:r w:rsidR="003E7C16" w:rsidRPr="00EC5FE7">
              <w:rPr>
                <w:rStyle w:val="Hyperlink"/>
                <w:noProof/>
              </w:rPr>
              <w:t>Environmental Integrity</w:t>
            </w:r>
            <w:r w:rsidR="003E7C16">
              <w:rPr>
                <w:noProof/>
                <w:webHidden/>
              </w:rPr>
              <w:tab/>
            </w:r>
            <w:r w:rsidR="003E7C16">
              <w:rPr>
                <w:noProof/>
                <w:webHidden/>
              </w:rPr>
              <w:fldChar w:fldCharType="begin"/>
            </w:r>
            <w:r w:rsidR="003E7C16">
              <w:rPr>
                <w:noProof/>
                <w:webHidden/>
              </w:rPr>
              <w:instrText xml:space="preserve"> PAGEREF _Toc73021316 \h </w:instrText>
            </w:r>
            <w:r w:rsidR="003E7C16">
              <w:rPr>
                <w:noProof/>
                <w:webHidden/>
              </w:rPr>
            </w:r>
            <w:r w:rsidR="003E7C16">
              <w:rPr>
                <w:noProof/>
                <w:webHidden/>
              </w:rPr>
              <w:fldChar w:fldCharType="separate"/>
            </w:r>
            <w:r w:rsidR="00C127B1">
              <w:rPr>
                <w:noProof/>
                <w:webHidden/>
              </w:rPr>
              <w:t>4</w:t>
            </w:r>
            <w:r w:rsidR="003E7C16">
              <w:rPr>
                <w:noProof/>
                <w:webHidden/>
              </w:rPr>
              <w:fldChar w:fldCharType="end"/>
            </w:r>
          </w:hyperlink>
        </w:p>
        <w:p w14:paraId="573B4715" w14:textId="0505B359"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17" w:history="1">
            <w:r w:rsidR="003E7C16" w:rsidRPr="00EC5FE7">
              <w:rPr>
                <w:rStyle w:val="Hyperlink"/>
                <w:noProof/>
              </w:rPr>
              <w:t>B.</w:t>
            </w:r>
            <w:r w:rsidR="003E7C16">
              <w:rPr>
                <w:rFonts w:asciiTheme="minorHAnsi" w:eastAsiaTheme="minorEastAsia" w:hAnsiTheme="minorHAnsi" w:cstheme="minorBidi"/>
                <w:b w:val="0"/>
                <w:bCs w:val="0"/>
                <w:noProof/>
                <w:sz w:val="22"/>
                <w:szCs w:val="22"/>
              </w:rPr>
              <w:tab/>
            </w:r>
            <w:r w:rsidR="003E7C16" w:rsidRPr="00EC5FE7">
              <w:rPr>
                <w:rStyle w:val="Hyperlink"/>
                <w:noProof/>
              </w:rPr>
              <w:t>Routing Criteria under 16 TAC § 25.101(b)(3)(B)</w:t>
            </w:r>
            <w:r w:rsidR="003E7C16">
              <w:rPr>
                <w:noProof/>
                <w:webHidden/>
              </w:rPr>
              <w:tab/>
            </w:r>
            <w:r w:rsidR="003E7C16">
              <w:rPr>
                <w:noProof/>
                <w:webHidden/>
              </w:rPr>
              <w:fldChar w:fldCharType="begin"/>
            </w:r>
            <w:r w:rsidR="003E7C16">
              <w:rPr>
                <w:noProof/>
                <w:webHidden/>
              </w:rPr>
              <w:instrText xml:space="preserve"> PAGEREF _Toc73021317 \h </w:instrText>
            </w:r>
            <w:r w:rsidR="003E7C16">
              <w:rPr>
                <w:noProof/>
                <w:webHidden/>
              </w:rPr>
            </w:r>
            <w:r w:rsidR="003E7C16">
              <w:rPr>
                <w:noProof/>
                <w:webHidden/>
              </w:rPr>
              <w:fldChar w:fldCharType="separate"/>
            </w:r>
            <w:r w:rsidR="00C127B1">
              <w:rPr>
                <w:noProof/>
                <w:webHidden/>
              </w:rPr>
              <w:t>5</w:t>
            </w:r>
            <w:r w:rsidR="003E7C16">
              <w:rPr>
                <w:noProof/>
                <w:webHidden/>
              </w:rPr>
              <w:fldChar w:fldCharType="end"/>
            </w:r>
          </w:hyperlink>
        </w:p>
        <w:p w14:paraId="1822E6A5" w14:textId="067A9126"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18" w:history="1">
            <w:r w:rsidR="003E7C16" w:rsidRPr="00EC5FE7">
              <w:rPr>
                <w:rStyle w:val="Hyperlink"/>
                <w:noProof/>
              </w:rPr>
              <w:t>1.</w:t>
            </w:r>
            <w:r w:rsidR="003E7C16">
              <w:rPr>
                <w:rFonts w:asciiTheme="minorHAnsi" w:eastAsiaTheme="minorEastAsia" w:hAnsiTheme="minorHAnsi" w:cstheme="minorBidi"/>
                <w:noProof/>
                <w:sz w:val="22"/>
                <w:szCs w:val="22"/>
              </w:rPr>
              <w:tab/>
            </w:r>
            <w:r w:rsidR="003E7C16" w:rsidRPr="00EC5FE7">
              <w:rPr>
                <w:rStyle w:val="Hyperlink"/>
                <w:noProof/>
              </w:rPr>
              <w:t>Engineering Constraints</w:t>
            </w:r>
            <w:r w:rsidR="003E7C16">
              <w:rPr>
                <w:noProof/>
                <w:webHidden/>
              </w:rPr>
              <w:tab/>
            </w:r>
            <w:r w:rsidR="003E7C16">
              <w:rPr>
                <w:noProof/>
                <w:webHidden/>
              </w:rPr>
              <w:fldChar w:fldCharType="begin"/>
            </w:r>
            <w:r w:rsidR="003E7C16">
              <w:rPr>
                <w:noProof/>
                <w:webHidden/>
              </w:rPr>
              <w:instrText xml:space="preserve"> PAGEREF _Toc73021318 \h </w:instrText>
            </w:r>
            <w:r w:rsidR="003E7C16">
              <w:rPr>
                <w:noProof/>
                <w:webHidden/>
              </w:rPr>
            </w:r>
            <w:r w:rsidR="003E7C16">
              <w:rPr>
                <w:noProof/>
                <w:webHidden/>
              </w:rPr>
              <w:fldChar w:fldCharType="separate"/>
            </w:r>
            <w:r w:rsidR="00C127B1">
              <w:rPr>
                <w:noProof/>
                <w:webHidden/>
              </w:rPr>
              <w:t>5</w:t>
            </w:r>
            <w:r w:rsidR="003E7C16">
              <w:rPr>
                <w:noProof/>
                <w:webHidden/>
              </w:rPr>
              <w:fldChar w:fldCharType="end"/>
            </w:r>
          </w:hyperlink>
        </w:p>
        <w:p w14:paraId="5793A3FB" w14:textId="6DB6E9B5"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20" w:history="1">
            <w:r w:rsidR="003E7C16" w:rsidRPr="00EC5FE7">
              <w:rPr>
                <w:rStyle w:val="Hyperlink"/>
                <w:noProof/>
              </w:rPr>
              <w:t>2.</w:t>
            </w:r>
            <w:r w:rsidR="003E7C16">
              <w:rPr>
                <w:rFonts w:asciiTheme="minorHAnsi" w:eastAsiaTheme="minorEastAsia" w:hAnsiTheme="minorHAnsi" w:cstheme="minorBidi"/>
                <w:noProof/>
                <w:sz w:val="22"/>
                <w:szCs w:val="22"/>
              </w:rPr>
              <w:tab/>
            </w:r>
            <w:r w:rsidR="003E7C16" w:rsidRPr="00EC5FE7">
              <w:rPr>
                <w:rStyle w:val="Hyperlink"/>
                <w:noProof/>
              </w:rPr>
              <w:t>Cost</w:t>
            </w:r>
            <w:r w:rsidR="003E7C16">
              <w:rPr>
                <w:noProof/>
                <w:webHidden/>
              </w:rPr>
              <w:tab/>
            </w:r>
            <w:r w:rsidR="003E7C16">
              <w:rPr>
                <w:noProof/>
                <w:webHidden/>
              </w:rPr>
              <w:fldChar w:fldCharType="begin"/>
            </w:r>
            <w:r w:rsidR="003E7C16">
              <w:rPr>
                <w:noProof/>
                <w:webHidden/>
              </w:rPr>
              <w:instrText xml:space="preserve"> PAGEREF _Toc73021320 \h </w:instrText>
            </w:r>
            <w:r w:rsidR="003E7C16">
              <w:rPr>
                <w:noProof/>
                <w:webHidden/>
              </w:rPr>
            </w:r>
            <w:r w:rsidR="003E7C16">
              <w:rPr>
                <w:noProof/>
                <w:webHidden/>
              </w:rPr>
              <w:fldChar w:fldCharType="separate"/>
            </w:r>
            <w:r w:rsidR="00C127B1">
              <w:rPr>
                <w:noProof/>
                <w:webHidden/>
              </w:rPr>
              <w:t>5</w:t>
            </w:r>
            <w:r w:rsidR="003E7C16">
              <w:rPr>
                <w:noProof/>
                <w:webHidden/>
              </w:rPr>
              <w:fldChar w:fldCharType="end"/>
            </w:r>
          </w:hyperlink>
        </w:p>
        <w:p w14:paraId="5606BC2F" w14:textId="6E7770FF"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21" w:history="1">
            <w:r w:rsidR="003E7C16" w:rsidRPr="00EC5FE7">
              <w:rPr>
                <w:rStyle w:val="Hyperlink"/>
                <w:noProof/>
              </w:rPr>
              <w:t>3.</w:t>
            </w:r>
            <w:r w:rsidR="003E7C16">
              <w:rPr>
                <w:rFonts w:asciiTheme="minorHAnsi" w:eastAsiaTheme="minorEastAsia" w:hAnsiTheme="minorHAnsi" w:cstheme="minorBidi"/>
                <w:noProof/>
                <w:sz w:val="22"/>
                <w:szCs w:val="22"/>
              </w:rPr>
              <w:tab/>
            </w:r>
            <w:r w:rsidR="003E7C16" w:rsidRPr="00EC5FE7">
              <w:rPr>
                <w:rStyle w:val="Hyperlink"/>
                <w:noProof/>
              </w:rPr>
              <w:t>Moderation of Impact on Affected Community and Landowners</w:t>
            </w:r>
            <w:r w:rsidR="003E7C16">
              <w:rPr>
                <w:noProof/>
                <w:webHidden/>
              </w:rPr>
              <w:tab/>
            </w:r>
            <w:r w:rsidR="003E7C16">
              <w:rPr>
                <w:noProof/>
                <w:webHidden/>
              </w:rPr>
              <w:fldChar w:fldCharType="begin"/>
            </w:r>
            <w:r w:rsidR="003E7C16">
              <w:rPr>
                <w:noProof/>
                <w:webHidden/>
              </w:rPr>
              <w:instrText xml:space="preserve"> PAGEREF _Toc73021321 \h </w:instrText>
            </w:r>
            <w:r w:rsidR="003E7C16">
              <w:rPr>
                <w:noProof/>
                <w:webHidden/>
              </w:rPr>
            </w:r>
            <w:r w:rsidR="003E7C16">
              <w:rPr>
                <w:noProof/>
                <w:webHidden/>
              </w:rPr>
              <w:fldChar w:fldCharType="separate"/>
            </w:r>
            <w:r w:rsidR="00C127B1">
              <w:rPr>
                <w:noProof/>
                <w:webHidden/>
              </w:rPr>
              <w:t>5</w:t>
            </w:r>
            <w:r w:rsidR="003E7C16">
              <w:rPr>
                <w:noProof/>
                <w:webHidden/>
              </w:rPr>
              <w:fldChar w:fldCharType="end"/>
            </w:r>
          </w:hyperlink>
        </w:p>
        <w:p w14:paraId="5B6E3568" w14:textId="0DC75483"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22" w:history="1">
            <w:r w:rsidR="003E7C16" w:rsidRPr="00EC5FE7">
              <w:rPr>
                <w:rStyle w:val="Hyperlink"/>
                <w:noProof/>
              </w:rPr>
              <w:t>4.</w:t>
            </w:r>
            <w:r w:rsidR="003E7C16">
              <w:rPr>
                <w:rFonts w:asciiTheme="minorHAnsi" w:eastAsiaTheme="minorEastAsia" w:hAnsiTheme="minorHAnsi" w:cstheme="minorBidi"/>
                <w:noProof/>
                <w:sz w:val="22"/>
                <w:szCs w:val="22"/>
              </w:rPr>
              <w:tab/>
            </w:r>
            <w:r w:rsidR="003E7C16" w:rsidRPr="00EC5FE7">
              <w:rPr>
                <w:rStyle w:val="Hyperlink"/>
                <w:noProof/>
              </w:rPr>
              <w:t>Use of Compatible Rights-of-Way, Paralleling Existing Rights-of-Way</w:t>
            </w:r>
            <w:r w:rsidR="003E7C16">
              <w:rPr>
                <w:noProof/>
                <w:webHidden/>
              </w:rPr>
              <w:tab/>
            </w:r>
            <w:r w:rsidR="003E7C16">
              <w:rPr>
                <w:noProof/>
                <w:webHidden/>
              </w:rPr>
              <w:fldChar w:fldCharType="begin"/>
            </w:r>
            <w:r w:rsidR="003E7C16">
              <w:rPr>
                <w:noProof/>
                <w:webHidden/>
              </w:rPr>
              <w:instrText xml:space="preserve"> PAGEREF _Toc73021322 \h </w:instrText>
            </w:r>
            <w:r w:rsidR="003E7C16">
              <w:rPr>
                <w:noProof/>
                <w:webHidden/>
              </w:rPr>
            </w:r>
            <w:r w:rsidR="003E7C16">
              <w:rPr>
                <w:noProof/>
                <w:webHidden/>
              </w:rPr>
              <w:fldChar w:fldCharType="separate"/>
            </w:r>
            <w:r w:rsidR="00C127B1">
              <w:rPr>
                <w:noProof/>
                <w:webHidden/>
              </w:rPr>
              <w:t>6</w:t>
            </w:r>
            <w:r w:rsidR="003E7C16">
              <w:rPr>
                <w:noProof/>
                <w:webHidden/>
              </w:rPr>
              <w:fldChar w:fldCharType="end"/>
            </w:r>
          </w:hyperlink>
        </w:p>
        <w:p w14:paraId="2E03CAEC" w14:textId="697B2CA3" w:rsidR="003E7C16" w:rsidRDefault="0083679E">
          <w:pPr>
            <w:pStyle w:val="TOC3"/>
            <w:tabs>
              <w:tab w:val="left" w:pos="720"/>
              <w:tab w:val="right" w:leader="dot" w:pos="9350"/>
            </w:tabs>
            <w:rPr>
              <w:rFonts w:asciiTheme="minorHAnsi" w:eastAsiaTheme="minorEastAsia" w:hAnsiTheme="minorHAnsi" w:cstheme="minorBidi"/>
              <w:noProof/>
              <w:sz w:val="22"/>
              <w:szCs w:val="22"/>
            </w:rPr>
          </w:pPr>
          <w:hyperlink w:anchor="_Toc73021323" w:history="1">
            <w:r w:rsidR="003E7C16" w:rsidRPr="00EC5FE7">
              <w:rPr>
                <w:rStyle w:val="Hyperlink"/>
                <w:noProof/>
              </w:rPr>
              <w:t>5.</w:t>
            </w:r>
            <w:r w:rsidR="003E7C16">
              <w:rPr>
                <w:rFonts w:asciiTheme="minorHAnsi" w:eastAsiaTheme="minorEastAsia" w:hAnsiTheme="minorHAnsi" w:cstheme="minorBidi"/>
                <w:noProof/>
                <w:sz w:val="22"/>
                <w:szCs w:val="22"/>
              </w:rPr>
              <w:tab/>
            </w:r>
            <w:r w:rsidR="003E7C16" w:rsidRPr="00EC5FE7">
              <w:rPr>
                <w:rStyle w:val="Hyperlink"/>
                <w:noProof/>
              </w:rPr>
              <w:t>Prudent Avoidance</w:t>
            </w:r>
            <w:r w:rsidR="003E7C16">
              <w:rPr>
                <w:noProof/>
                <w:webHidden/>
              </w:rPr>
              <w:tab/>
            </w:r>
            <w:r w:rsidR="003E7C16">
              <w:rPr>
                <w:noProof/>
                <w:webHidden/>
              </w:rPr>
              <w:fldChar w:fldCharType="begin"/>
            </w:r>
            <w:r w:rsidR="003E7C16">
              <w:rPr>
                <w:noProof/>
                <w:webHidden/>
              </w:rPr>
              <w:instrText xml:space="preserve"> PAGEREF _Toc73021323 \h </w:instrText>
            </w:r>
            <w:r w:rsidR="003E7C16">
              <w:rPr>
                <w:noProof/>
                <w:webHidden/>
              </w:rPr>
            </w:r>
            <w:r w:rsidR="003E7C16">
              <w:rPr>
                <w:noProof/>
                <w:webHidden/>
              </w:rPr>
              <w:fldChar w:fldCharType="separate"/>
            </w:r>
            <w:r w:rsidR="00C127B1">
              <w:rPr>
                <w:noProof/>
                <w:webHidden/>
              </w:rPr>
              <w:t>6</w:t>
            </w:r>
            <w:r w:rsidR="003E7C16">
              <w:rPr>
                <w:noProof/>
                <w:webHidden/>
              </w:rPr>
              <w:fldChar w:fldCharType="end"/>
            </w:r>
          </w:hyperlink>
        </w:p>
        <w:p w14:paraId="628C880A" w14:textId="1A1DCAAB" w:rsidR="003E7C16" w:rsidRDefault="0083679E">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3021324" w:history="1">
            <w:r w:rsidR="003E7C16" w:rsidRPr="00EC5FE7">
              <w:rPr>
                <w:rStyle w:val="Hyperlink"/>
                <w:noProof/>
              </w:rPr>
              <w:t>IV.</w:t>
            </w:r>
            <w:r w:rsidR="003E7C16">
              <w:rPr>
                <w:rFonts w:asciiTheme="minorHAnsi" w:eastAsiaTheme="minorEastAsia" w:hAnsiTheme="minorHAnsi" w:cstheme="minorBidi"/>
                <w:b w:val="0"/>
                <w:bCs w:val="0"/>
                <w:caps w:val="0"/>
                <w:noProof/>
                <w:sz w:val="22"/>
                <w:szCs w:val="22"/>
              </w:rPr>
              <w:tab/>
            </w:r>
            <w:r w:rsidR="003E7C16" w:rsidRPr="00EC5FE7">
              <w:rPr>
                <w:rStyle w:val="Hyperlink"/>
                <w:noProof/>
              </w:rPr>
              <w:t>Preliminary Order Issues Relating to the Application</w:t>
            </w:r>
            <w:r w:rsidR="003E7C16">
              <w:rPr>
                <w:noProof/>
                <w:webHidden/>
              </w:rPr>
              <w:tab/>
            </w:r>
            <w:r w:rsidR="003E7C16">
              <w:rPr>
                <w:noProof/>
                <w:webHidden/>
              </w:rPr>
              <w:fldChar w:fldCharType="begin"/>
            </w:r>
            <w:r w:rsidR="003E7C16">
              <w:rPr>
                <w:noProof/>
                <w:webHidden/>
              </w:rPr>
              <w:instrText xml:space="preserve"> PAGEREF _Toc73021324 \h </w:instrText>
            </w:r>
            <w:r w:rsidR="003E7C16">
              <w:rPr>
                <w:noProof/>
                <w:webHidden/>
              </w:rPr>
            </w:r>
            <w:r w:rsidR="003E7C16">
              <w:rPr>
                <w:noProof/>
                <w:webHidden/>
              </w:rPr>
              <w:fldChar w:fldCharType="separate"/>
            </w:r>
            <w:r w:rsidR="00C127B1">
              <w:rPr>
                <w:noProof/>
                <w:webHidden/>
              </w:rPr>
              <w:t>7</w:t>
            </w:r>
            <w:r w:rsidR="003E7C16">
              <w:rPr>
                <w:noProof/>
                <w:webHidden/>
              </w:rPr>
              <w:fldChar w:fldCharType="end"/>
            </w:r>
          </w:hyperlink>
        </w:p>
        <w:p w14:paraId="444BCC56" w14:textId="5F34F140"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25" w:history="1">
            <w:r w:rsidR="003E7C16" w:rsidRPr="00EC5FE7">
              <w:rPr>
                <w:rStyle w:val="Hyperlink"/>
                <w:noProof/>
              </w:rPr>
              <w:t>A.</w:t>
            </w:r>
            <w:r w:rsidR="003E7C16">
              <w:rPr>
                <w:rFonts w:asciiTheme="minorHAnsi" w:eastAsiaTheme="minorEastAsia" w:hAnsiTheme="minorHAnsi" w:cstheme="minorBidi"/>
                <w:b w:val="0"/>
                <w:bCs w:val="0"/>
                <w:noProof/>
                <w:sz w:val="22"/>
                <w:szCs w:val="22"/>
              </w:rPr>
              <w:tab/>
            </w:r>
            <w:r w:rsidR="003E7C16" w:rsidRPr="00EC5FE7">
              <w:rPr>
                <w:rStyle w:val="Hyperlink"/>
                <w:noProof/>
              </w:rPr>
              <w:t>Application and Route Adequacy</w:t>
            </w:r>
            <w:r w:rsidR="003E7C16">
              <w:rPr>
                <w:noProof/>
                <w:webHidden/>
              </w:rPr>
              <w:tab/>
            </w:r>
            <w:r w:rsidR="003E7C16">
              <w:rPr>
                <w:noProof/>
                <w:webHidden/>
              </w:rPr>
              <w:fldChar w:fldCharType="begin"/>
            </w:r>
            <w:r w:rsidR="003E7C16">
              <w:rPr>
                <w:noProof/>
                <w:webHidden/>
              </w:rPr>
              <w:instrText xml:space="preserve"> PAGEREF _Toc73021325 \h </w:instrText>
            </w:r>
            <w:r w:rsidR="003E7C16">
              <w:rPr>
                <w:noProof/>
                <w:webHidden/>
              </w:rPr>
            </w:r>
            <w:r w:rsidR="003E7C16">
              <w:rPr>
                <w:noProof/>
                <w:webHidden/>
              </w:rPr>
              <w:fldChar w:fldCharType="separate"/>
            </w:r>
            <w:r w:rsidR="00C127B1">
              <w:rPr>
                <w:noProof/>
                <w:webHidden/>
              </w:rPr>
              <w:t>7</w:t>
            </w:r>
            <w:r w:rsidR="003E7C16">
              <w:rPr>
                <w:noProof/>
                <w:webHidden/>
              </w:rPr>
              <w:fldChar w:fldCharType="end"/>
            </w:r>
          </w:hyperlink>
        </w:p>
        <w:p w14:paraId="0F4EC407" w14:textId="6F83A71B"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27" w:history="1">
            <w:r w:rsidR="003E7C16" w:rsidRPr="00EC5FE7">
              <w:rPr>
                <w:rStyle w:val="Hyperlink"/>
                <w:noProof/>
              </w:rPr>
              <w:t>B.</w:t>
            </w:r>
            <w:r w:rsidR="003E7C16">
              <w:rPr>
                <w:rFonts w:asciiTheme="minorHAnsi" w:eastAsiaTheme="minorEastAsia" w:hAnsiTheme="minorHAnsi" w:cstheme="minorBidi"/>
                <w:b w:val="0"/>
                <w:bCs w:val="0"/>
                <w:noProof/>
                <w:sz w:val="22"/>
                <w:szCs w:val="22"/>
              </w:rPr>
              <w:tab/>
            </w:r>
            <w:r w:rsidR="003E7C16" w:rsidRPr="00EC5FE7">
              <w:rPr>
                <w:rStyle w:val="Hyperlink"/>
                <w:noProof/>
              </w:rPr>
              <w:t>Need and Project Alternatives</w:t>
            </w:r>
            <w:r w:rsidR="003E7C16">
              <w:rPr>
                <w:noProof/>
                <w:webHidden/>
              </w:rPr>
              <w:tab/>
            </w:r>
            <w:r w:rsidR="003E7C16">
              <w:rPr>
                <w:noProof/>
                <w:webHidden/>
              </w:rPr>
              <w:fldChar w:fldCharType="begin"/>
            </w:r>
            <w:r w:rsidR="003E7C16">
              <w:rPr>
                <w:noProof/>
                <w:webHidden/>
              </w:rPr>
              <w:instrText xml:space="preserve"> PAGEREF _Toc73021327 \h </w:instrText>
            </w:r>
            <w:r w:rsidR="003E7C16">
              <w:rPr>
                <w:noProof/>
                <w:webHidden/>
              </w:rPr>
            </w:r>
            <w:r w:rsidR="003E7C16">
              <w:rPr>
                <w:noProof/>
                <w:webHidden/>
              </w:rPr>
              <w:fldChar w:fldCharType="separate"/>
            </w:r>
            <w:r w:rsidR="00C127B1">
              <w:rPr>
                <w:noProof/>
                <w:webHidden/>
              </w:rPr>
              <w:t>7</w:t>
            </w:r>
            <w:r w:rsidR="003E7C16">
              <w:rPr>
                <w:noProof/>
                <w:webHidden/>
              </w:rPr>
              <w:fldChar w:fldCharType="end"/>
            </w:r>
          </w:hyperlink>
        </w:p>
        <w:p w14:paraId="0B091376" w14:textId="5198C0DF"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31" w:history="1">
            <w:r w:rsidR="003E7C16" w:rsidRPr="00EC5FE7">
              <w:rPr>
                <w:rStyle w:val="Hyperlink"/>
                <w:noProof/>
              </w:rPr>
              <w:t>C.</w:t>
            </w:r>
            <w:r w:rsidR="003E7C16">
              <w:rPr>
                <w:rFonts w:asciiTheme="minorHAnsi" w:eastAsiaTheme="minorEastAsia" w:hAnsiTheme="minorHAnsi" w:cstheme="minorBidi"/>
                <w:b w:val="0"/>
                <w:bCs w:val="0"/>
                <w:noProof/>
                <w:sz w:val="22"/>
                <w:szCs w:val="22"/>
              </w:rPr>
              <w:tab/>
            </w:r>
            <w:r w:rsidR="003E7C16" w:rsidRPr="00EC5FE7">
              <w:rPr>
                <w:rStyle w:val="Hyperlink"/>
                <w:noProof/>
              </w:rPr>
              <w:t>Route</w:t>
            </w:r>
            <w:r w:rsidR="003E7C16">
              <w:rPr>
                <w:noProof/>
                <w:webHidden/>
              </w:rPr>
              <w:tab/>
            </w:r>
            <w:r w:rsidR="003E7C16">
              <w:rPr>
                <w:noProof/>
                <w:webHidden/>
              </w:rPr>
              <w:fldChar w:fldCharType="begin"/>
            </w:r>
            <w:r w:rsidR="003E7C16">
              <w:rPr>
                <w:noProof/>
                <w:webHidden/>
              </w:rPr>
              <w:instrText xml:space="preserve"> PAGEREF _Toc73021331 \h </w:instrText>
            </w:r>
            <w:r w:rsidR="003E7C16">
              <w:rPr>
                <w:noProof/>
                <w:webHidden/>
              </w:rPr>
            </w:r>
            <w:r w:rsidR="003E7C16">
              <w:rPr>
                <w:noProof/>
                <w:webHidden/>
              </w:rPr>
              <w:fldChar w:fldCharType="separate"/>
            </w:r>
            <w:r w:rsidR="00C127B1">
              <w:rPr>
                <w:noProof/>
                <w:webHidden/>
              </w:rPr>
              <w:t>8</w:t>
            </w:r>
            <w:r w:rsidR="003E7C16">
              <w:rPr>
                <w:noProof/>
                <w:webHidden/>
              </w:rPr>
              <w:fldChar w:fldCharType="end"/>
            </w:r>
          </w:hyperlink>
        </w:p>
        <w:p w14:paraId="0122065E" w14:textId="6FEE0EED" w:rsidR="003E7C16" w:rsidRDefault="0083679E">
          <w:pPr>
            <w:pStyle w:val="TOC2"/>
            <w:tabs>
              <w:tab w:val="left" w:pos="480"/>
              <w:tab w:val="right" w:leader="dot" w:pos="9350"/>
            </w:tabs>
            <w:rPr>
              <w:rFonts w:asciiTheme="minorHAnsi" w:eastAsiaTheme="minorEastAsia" w:hAnsiTheme="minorHAnsi" w:cstheme="minorBidi"/>
              <w:b w:val="0"/>
              <w:bCs w:val="0"/>
              <w:noProof/>
              <w:sz w:val="22"/>
              <w:szCs w:val="22"/>
            </w:rPr>
          </w:pPr>
          <w:hyperlink w:anchor="_Toc73021336" w:history="1">
            <w:r w:rsidR="003E7C16" w:rsidRPr="00EC5FE7">
              <w:rPr>
                <w:rStyle w:val="Hyperlink"/>
                <w:noProof/>
              </w:rPr>
              <w:t>D.</w:t>
            </w:r>
            <w:r w:rsidR="003E7C16">
              <w:rPr>
                <w:rFonts w:asciiTheme="minorHAnsi" w:eastAsiaTheme="minorEastAsia" w:hAnsiTheme="minorHAnsi" w:cstheme="minorBidi"/>
                <w:b w:val="0"/>
                <w:bCs w:val="0"/>
                <w:noProof/>
                <w:sz w:val="22"/>
                <w:szCs w:val="22"/>
              </w:rPr>
              <w:tab/>
            </w:r>
            <w:r w:rsidR="003E7C16" w:rsidRPr="00EC5FE7">
              <w:rPr>
                <w:rStyle w:val="Hyperlink"/>
                <w:noProof/>
              </w:rPr>
              <w:t>Texas Parks and Wildlife Department</w:t>
            </w:r>
            <w:r w:rsidR="003E7C16">
              <w:rPr>
                <w:noProof/>
                <w:webHidden/>
              </w:rPr>
              <w:tab/>
            </w:r>
            <w:r w:rsidR="003E7C16">
              <w:rPr>
                <w:noProof/>
                <w:webHidden/>
              </w:rPr>
              <w:fldChar w:fldCharType="begin"/>
            </w:r>
            <w:r w:rsidR="003E7C16">
              <w:rPr>
                <w:noProof/>
                <w:webHidden/>
              </w:rPr>
              <w:instrText xml:space="preserve"> PAGEREF _Toc73021336 \h </w:instrText>
            </w:r>
            <w:r w:rsidR="003E7C16">
              <w:rPr>
                <w:noProof/>
                <w:webHidden/>
              </w:rPr>
            </w:r>
            <w:r w:rsidR="003E7C16">
              <w:rPr>
                <w:noProof/>
                <w:webHidden/>
              </w:rPr>
              <w:fldChar w:fldCharType="separate"/>
            </w:r>
            <w:r w:rsidR="00C127B1">
              <w:rPr>
                <w:noProof/>
                <w:webHidden/>
              </w:rPr>
              <w:t>9</w:t>
            </w:r>
            <w:r w:rsidR="003E7C16">
              <w:rPr>
                <w:noProof/>
                <w:webHidden/>
              </w:rPr>
              <w:fldChar w:fldCharType="end"/>
            </w:r>
          </w:hyperlink>
        </w:p>
        <w:p w14:paraId="016180D8" w14:textId="3FFD36D8" w:rsidR="003E7C16" w:rsidRDefault="0083679E" w:rsidP="003E7C16">
          <w:pPr>
            <w:pStyle w:val="TOC2"/>
            <w:tabs>
              <w:tab w:val="left" w:pos="480"/>
              <w:tab w:val="right" w:leader="dot" w:pos="9350"/>
            </w:tabs>
            <w:rPr>
              <w:rFonts w:asciiTheme="minorHAnsi" w:eastAsiaTheme="minorEastAsia" w:hAnsiTheme="minorHAnsi" w:cstheme="minorBidi"/>
              <w:noProof/>
              <w:sz w:val="22"/>
              <w:szCs w:val="22"/>
            </w:rPr>
          </w:pPr>
          <w:hyperlink w:anchor="_Toc73021339" w:history="1">
            <w:r w:rsidR="003E7C16" w:rsidRPr="00EC5FE7">
              <w:rPr>
                <w:rStyle w:val="Hyperlink"/>
                <w:noProof/>
              </w:rPr>
              <w:t>E.</w:t>
            </w:r>
            <w:r w:rsidR="003E7C16">
              <w:rPr>
                <w:rFonts w:asciiTheme="minorHAnsi" w:eastAsiaTheme="minorEastAsia" w:hAnsiTheme="minorHAnsi" w:cstheme="minorBidi"/>
                <w:b w:val="0"/>
                <w:bCs w:val="0"/>
                <w:noProof/>
                <w:sz w:val="22"/>
                <w:szCs w:val="22"/>
              </w:rPr>
              <w:tab/>
            </w:r>
            <w:r w:rsidR="003E7C16" w:rsidRPr="00EC5FE7">
              <w:rPr>
                <w:rStyle w:val="Hyperlink"/>
                <w:noProof/>
              </w:rPr>
              <w:t>Other Issues</w:t>
            </w:r>
            <w:r w:rsidR="003E7C16">
              <w:rPr>
                <w:noProof/>
                <w:webHidden/>
              </w:rPr>
              <w:tab/>
            </w:r>
            <w:r w:rsidR="003E7C16">
              <w:rPr>
                <w:noProof/>
                <w:webHidden/>
              </w:rPr>
              <w:fldChar w:fldCharType="begin"/>
            </w:r>
            <w:r w:rsidR="003E7C16">
              <w:rPr>
                <w:noProof/>
                <w:webHidden/>
              </w:rPr>
              <w:instrText xml:space="preserve"> PAGEREF _Toc73021339 \h </w:instrText>
            </w:r>
            <w:r w:rsidR="003E7C16">
              <w:rPr>
                <w:noProof/>
                <w:webHidden/>
              </w:rPr>
            </w:r>
            <w:r w:rsidR="003E7C16">
              <w:rPr>
                <w:noProof/>
                <w:webHidden/>
              </w:rPr>
              <w:fldChar w:fldCharType="separate"/>
            </w:r>
            <w:r w:rsidR="00C127B1">
              <w:rPr>
                <w:noProof/>
                <w:webHidden/>
              </w:rPr>
              <w:t>9</w:t>
            </w:r>
            <w:r w:rsidR="003E7C16">
              <w:rPr>
                <w:noProof/>
                <w:webHidden/>
              </w:rPr>
              <w:fldChar w:fldCharType="end"/>
            </w:r>
          </w:hyperlink>
        </w:p>
        <w:p w14:paraId="3D2C36B1" w14:textId="2B693084" w:rsidR="003E7C16" w:rsidRPr="009842FD" w:rsidRDefault="0083679E">
          <w:pPr>
            <w:pStyle w:val="TOC2"/>
            <w:tabs>
              <w:tab w:val="left" w:pos="480"/>
              <w:tab w:val="right" w:leader="dot" w:pos="9350"/>
            </w:tabs>
            <w:rPr>
              <w:rFonts w:asciiTheme="minorHAnsi" w:eastAsiaTheme="minorEastAsia" w:hAnsiTheme="minorHAnsi" w:cstheme="minorBidi"/>
              <w:b w:val="0"/>
              <w:bCs w:val="0"/>
              <w:noProof/>
              <w:sz w:val="28"/>
              <w:szCs w:val="28"/>
            </w:rPr>
          </w:pPr>
          <w:hyperlink w:anchor="_Toc73021342" w:history="1">
            <w:r w:rsidR="003E7C16" w:rsidRPr="009842FD">
              <w:rPr>
                <w:rStyle w:val="Hyperlink"/>
                <w:noProof/>
                <w:sz w:val="24"/>
                <w:szCs w:val="24"/>
              </w:rPr>
              <w:t>V.</w:t>
            </w:r>
            <w:r w:rsidR="003E7C16" w:rsidRPr="009842FD">
              <w:rPr>
                <w:rFonts w:asciiTheme="minorHAnsi" w:eastAsiaTheme="minorEastAsia" w:hAnsiTheme="minorHAnsi" w:cstheme="minorBidi"/>
                <w:b w:val="0"/>
                <w:bCs w:val="0"/>
                <w:noProof/>
                <w:sz w:val="28"/>
                <w:szCs w:val="28"/>
              </w:rPr>
              <w:tab/>
            </w:r>
            <w:r w:rsidR="003E7C16" w:rsidRPr="009842FD">
              <w:rPr>
                <w:rStyle w:val="Hyperlink"/>
                <w:noProof/>
                <w:sz w:val="24"/>
                <w:szCs w:val="24"/>
              </w:rPr>
              <w:t>PROPOSED FINDINGS OF FACT AND CONCLUSIONS OF LAW</w:t>
            </w:r>
            <w:r w:rsidR="003E7C16" w:rsidRPr="009842FD">
              <w:rPr>
                <w:noProof/>
                <w:webHidden/>
                <w:sz w:val="24"/>
                <w:szCs w:val="24"/>
              </w:rPr>
              <w:tab/>
            </w:r>
            <w:r w:rsidR="003E7C16" w:rsidRPr="009842FD">
              <w:rPr>
                <w:noProof/>
                <w:webHidden/>
                <w:sz w:val="24"/>
                <w:szCs w:val="24"/>
              </w:rPr>
              <w:fldChar w:fldCharType="begin"/>
            </w:r>
            <w:r w:rsidR="003E7C16" w:rsidRPr="009842FD">
              <w:rPr>
                <w:noProof/>
                <w:webHidden/>
                <w:sz w:val="24"/>
                <w:szCs w:val="24"/>
              </w:rPr>
              <w:instrText xml:space="preserve"> PAGEREF _Toc73021342 \h </w:instrText>
            </w:r>
            <w:r w:rsidR="003E7C16" w:rsidRPr="009842FD">
              <w:rPr>
                <w:noProof/>
                <w:webHidden/>
                <w:sz w:val="24"/>
                <w:szCs w:val="24"/>
              </w:rPr>
            </w:r>
            <w:r w:rsidR="003E7C16" w:rsidRPr="009842FD">
              <w:rPr>
                <w:noProof/>
                <w:webHidden/>
                <w:sz w:val="24"/>
                <w:szCs w:val="24"/>
              </w:rPr>
              <w:fldChar w:fldCharType="separate"/>
            </w:r>
            <w:r w:rsidR="00C127B1" w:rsidRPr="009842FD">
              <w:rPr>
                <w:noProof/>
                <w:webHidden/>
                <w:sz w:val="24"/>
                <w:szCs w:val="24"/>
              </w:rPr>
              <w:t>10</w:t>
            </w:r>
            <w:r w:rsidR="003E7C16" w:rsidRPr="009842FD">
              <w:rPr>
                <w:noProof/>
                <w:webHidden/>
                <w:sz w:val="24"/>
                <w:szCs w:val="24"/>
              </w:rPr>
              <w:fldChar w:fldCharType="end"/>
            </w:r>
          </w:hyperlink>
        </w:p>
        <w:p w14:paraId="42C9342B" w14:textId="5B00F548" w:rsidR="003E7C16" w:rsidRDefault="0083679E">
          <w:pPr>
            <w:pStyle w:val="TOC1"/>
            <w:tabs>
              <w:tab w:val="left" w:pos="720"/>
              <w:tab w:val="right" w:leader="dot" w:pos="9350"/>
            </w:tabs>
            <w:rPr>
              <w:rFonts w:asciiTheme="minorHAnsi" w:eastAsiaTheme="minorEastAsia" w:hAnsiTheme="minorHAnsi" w:cstheme="minorBidi"/>
              <w:b w:val="0"/>
              <w:bCs w:val="0"/>
              <w:caps w:val="0"/>
              <w:noProof/>
              <w:sz w:val="22"/>
              <w:szCs w:val="22"/>
            </w:rPr>
          </w:pPr>
          <w:hyperlink w:anchor="_Toc73021344" w:history="1">
            <w:r w:rsidR="003E7C16" w:rsidRPr="00EC5FE7">
              <w:rPr>
                <w:rStyle w:val="Hyperlink"/>
                <w:noProof/>
              </w:rPr>
              <w:t>VI.</w:t>
            </w:r>
            <w:r w:rsidR="003E7C16">
              <w:rPr>
                <w:rFonts w:asciiTheme="minorHAnsi" w:eastAsiaTheme="minorEastAsia" w:hAnsiTheme="minorHAnsi" w:cstheme="minorBidi"/>
                <w:b w:val="0"/>
                <w:bCs w:val="0"/>
                <w:caps w:val="0"/>
                <w:noProof/>
                <w:sz w:val="22"/>
                <w:szCs w:val="22"/>
              </w:rPr>
              <w:tab/>
            </w:r>
            <w:r w:rsidR="003E7C16" w:rsidRPr="00EC5FE7">
              <w:rPr>
                <w:rStyle w:val="Hyperlink"/>
                <w:noProof/>
              </w:rPr>
              <w:t>Conclusion</w:t>
            </w:r>
            <w:r w:rsidR="003E7C16">
              <w:rPr>
                <w:noProof/>
                <w:webHidden/>
              </w:rPr>
              <w:tab/>
            </w:r>
            <w:r w:rsidR="003E7C16">
              <w:rPr>
                <w:noProof/>
                <w:webHidden/>
              </w:rPr>
              <w:fldChar w:fldCharType="begin"/>
            </w:r>
            <w:r w:rsidR="003E7C16">
              <w:rPr>
                <w:noProof/>
                <w:webHidden/>
              </w:rPr>
              <w:instrText xml:space="preserve"> PAGEREF _Toc73021344 \h </w:instrText>
            </w:r>
            <w:r w:rsidR="003E7C16">
              <w:rPr>
                <w:noProof/>
                <w:webHidden/>
              </w:rPr>
            </w:r>
            <w:r w:rsidR="003E7C16">
              <w:rPr>
                <w:noProof/>
                <w:webHidden/>
              </w:rPr>
              <w:fldChar w:fldCharType="separate"/>
            </w:r>
            <w:r w:rsidR="00C127B1">
              <w:rPr>
                <w:noProof/>
                <w:webHidden/>
              </w:rPr>
              <w:t>10</w:t>
            </w:r>
            <w:r w:rsidR="003E7C16">
              <w:rPr>
                <w:noProof/>
                <w:webHidden/>
              </w:rPr>
              <w:fldChar w:fldCharType="end"/>
            </w:r>
          </w:hyperlink>
        </w:p>
        <w:p w14:paraId="59967901" w14:textId="46944255" w:rsidR="003A4145" w:rsidRPr="00B50D8C" w:rsidRDefault="003E017D" w:rsidP="00B50D8C">
          <w:pPr>
            <w:rPr>
              <w:noProof/>
            </w:rPr>
            <w:sectPr w:rsidR="003A4145" w:rsidRPr="00B50D8C" w:rsidSect="005F083C">
              <w:footerReference w:type="even" r:id="rId8"/>
              <w:footerReference w:type="default" r:id="rId9"/>
              <w:footerReference w:type="first" r:id="rId10"/>
              <w:pgSz w:w="12240" w:h="15840" w:code="1"/>
              <w:pgMar w:top="1440" w:right="1440" w:bottom="1440" w:left="1440" w:header="720" w:footer="720" w:gutter="0"/>
              <w:pgNumType w:fmt="lowerRoman" w:start="1"/>
              <w:cols w:space="720"/>
              <w:titlePg/>
              <w:docGrid w:linePitch="326"/>
            </w:sectPr>
          </w:pPr>
          <w:r>
            <w:rPr>
              <w:b/>
              <w:bCs/>
              <w:noProof/>
            </w:rPr>
            <w:fldChar w:fldCharType="end"/>
          </w:r>
        </w:p>
      </w:sdtContent>
    </w:sdt>
    <w:p w14:paraId="605491DB" w14:textId="77777777" w:rsidR="0022666F" w:rsidRPr="00DA1D10" w:rsidRDefault="0022666F" w:rsidP="0022666F">
      <w:pPr>
        <w:tabs>
          <w:tab w:val="left" w:pos="4320"/>
        </w:tabs>
        <w:spacing w:line="240" w:lineRule="exact"/>
        <w:jc w:val="center"/>
        <w:outlineLvl w:val="0"/>
        <w:rPr>
          <w:b/>
          <w:szCs w:val="24"/>
        </w:rPr>
      </w:pPr>
      <w:bookmarkStart w:id="8" w:name="_Toc73021302"/>
      <w:bookmarkStart w:id="9" w:name="_Hlk24623039"/>
      <w:r w:rsidRPr="00DA1D10">
        <w:rPr>
          <w:b/>
          <w:szCs w:val="24"/>
        </w:rPr>
        <w:lastRenderedPageBreak/>
        <w:t>SOAH DOCKET NO. 473-21-0247</w:t>
      </w:r>
      <w:bookmarkEnd w:id="8"/>
    </w:p>
    <w:p w14:paraId="276C697C" w14:textId="77777777" w:rsidR="0022666F" w:rsidRPr="00DA1D10" w:rsidRDefault="0022666F" w:rsidP="0022666F">
      <w:pPr>
        <w:tabs>
          <w:tab w:val="left" w:pos="4320"/>
        </w:tabs>
        <w:spacing w:line="240" w:lineRule="exact"/>
        <w:jc w:val="center"/>
        <w:outlineLvl w:val="0"/>
        <w:rPr>
          <w:b/>
          <w:szCs w:val="24"/>
        </w:rPr>
      </w:pPr>
      <w:bookmarkStart w:id="10" w:name="_Toc73021303"/>
      <w:r w:rsidRPr="00DA1D10">
        <w:rPr>
          <w:b/>
          <w:szCs w:val="24"/>
        </w:rPr>
        <w:t>PUC DOCKET NO. 51023</w:t>
      </w:r>
      <w:bookmarkEnd w:id="10"/>
    </w:p>
    <w:p w14:paraId="0517753F" w14:textId="77777777" w:rsidR="0022666F" w:rsidRPr="00DD5154" w:rsidRDefault="0022666F" w:rsidP="0022666F">
      <w:pPr>
        <w:tabs>
          <w:tab w:val="left" w:pos="4320"/>
        </w:tabs>
        <w:spacing w:line="240" w:lineRule="auto"/>
        <w:jc w:val="center"/>
        <w:rPr>
          <w:b/>
          <w:szCs w:val="24"/>
        </w:rPr>
      </w:pPr>
    </w:p>
    <w:tbl>
      <w:tblPr>
        <w:tblW w:w="9000" w:type="dxa"/>
        <w:tblLook w:val="01E0" w:firstRow="1" w:lastRow="1" w:firstColumn="1" w:lastColumn="1" w:noHBand="0" w:noVBand="0"/>
      </w:tblPr>
      <w:tblGrid>
        <w:gridCol w:w="4345"/>
        <w:gridCol w:w="427"/>
        <w:gridCol w:w="4228"/>
      </w:tblGrid>
      <w:tr w:rsidR="0022666F" w:rsidRPr="00DD5154" w14:paraId="2BFCBD70" w14:textId="77777777" w:rsidTr="00C1303D">
        <w:tc>
          <w:tcPr>
            <w:tcW w:w="4345" w:type="dxa"/>
          </w:tcPr>
          <w:p w14:paraId="6FF99207" w14:textId="77777777" w:rsidR="0022666F" w:rsidRPr="00740B49" w:rsidRDefault="0022666F" w:rsidP="00C1303D">
            <w:pPr>
              <w:spacing w:line="240" w:lineRule="auto"/>
              <w:jc w:val="left"/>
              <w:rPr>
                <w:b/>
                <w:szCs w:val="24"/>
              </w:rPr>
            </w:pPr>
            <w:r>
              <w:rPr>
                <w:b/>
                <w:sz w:val="22"/>
                <w:szCs w:val="22"/>
              </w:rPr>
              <w:t>APPLICATION OF THE CITY OF SAN ANTONIO ACTING BY AND THROUGH THE CITY PUBLIC SERVICE BOARD (CPS ENERGY) TO AMEND ITS CERTIFICATE OF CONVENIENCE AND NECESSITY FOR THE PROPOSED SCENIC LOOP 138-KV TRANSMISSION LINE IN BEXAR COUNTY</w:t>
            </w:r>
          </w:p>
        </w:tc>
        <w:tc>
          <w:tcPr>
            <w:tcW w:w="427" w:type="dxa"/>
          </w:tcPr>
          <w:p w14:paraId="546413D2" w14:textId="77777777" w:rsidR="0022666F" w:rsidRPr="00DD5154" w:rsidRDefault="0022666F" w:rsidP="00C1303D">
            <w:pPr>
              <w:spacing w:line="240" w:lineRule="auto"/>
              <w:jc w:val="center"/>
              <w:rPr>
                <w:b/>
                <w:szCs w:val="24"/>
              </w:rPr>
            </w:pPr>
            <w:r w:rsidRPr="00DD5154">
              <w:rPr>
                <w:b/>
                <w:szCs w:val="24"/>
              </w:rPr>
              <w:t>§</w:t>
            </w:r>
          </w:p>
          <w:p w14:paraId="1E59541B" w14:textId="77777777" w:rsidR="0022666F" w:rsidRPr="00DD5154" w:rsidRDefault="0022666F" w:rsidP="00C1303D">
            <w:pPr>
              <w:spacing w:line="240" w:lineRule="auto"/>
              <w:jc w:val="center"/>
              <w:rPr>
                <w:b/>
                <w:szCs w:val="24"/>
              </w:rPr>
            </w:pPr>
            <w:r w:rsidRPr="00DD5154">
              <w:rPr>
                <w:b/>
                <w:szCs w:val="24"/>
              </w:rPr>
              <w:t>§</w:t>
            </w:r>
          </w:p>
          <w:p w14:paraId="63FC4A1A" w14:textId="77777777" w:rsidR="0022666F" w:rsidRPr="00DD5154" w:rsidRDefault="0022666F" w:rsidP="00C1303D">
            <w:pPr>
              <w:spacing w:line="240" w:lineRule="auto"/>
              <w:jc w:val="center"/>
              <w:rPr>
                <w:b/>
                <w:szCs w:val="24"/>
              </w:rPr>
            </w:pPr>
            <w:r w:rsidRPr="00DD5154">
              <w:rPr>
                <w:b/>
                <w:szCs w:val="24"/>
              </w:rPr>
              <w:t>§</w:t>
            </w:r>
          </w:p>
          <w:p w14:paraId="60B3AD6C" w14:textId="77777777" w:rsidR="0022666F" w:rsidRPr="00DD5154" w:rsidRDefault="0022666F" w:rsidP="00C1303D">
            <w:pPr>
              <w:spacing w:line="240" w:lineRule="auto"/>
              <w:jc w:val="center"/>
              <w:rPr>
                <w:b/>
                <w:szCs w:val="24"/>
              </w:rPr>
            </w:pPr>
            <w:r w:rsidRPr="00DD5154">
              <w:rPr>
                <w:b/>
                <w:szCs w:val="24"/>
              </w:rPr>
              <w:t>§</w:t>
            </w:r>
          </w:p>
          <w:p w14:paraId="6810EA3D" w14:textId="77777777" w:rsidR="0022666F" w:rsidRPr="00DD5154" w:rsidRDefault="0022666F" w:rsidP="00C1303D">
            <w:pPr>
              <w:spacing w:line="240" w:lineRule="auto"/>
              <w:jc w:val="center"/>
              <w:rPr>
                <w:b/>
                <w:szCs w:val="24"/>
              </w:rPr>
            </w:pPr>
            <w:r w:rsidRPr="00DD5154">
              <w:rPr>
                <w:b/>
                <w:szCs w:val="24"/>
              </w:rPr>
              <w:t>§</w:t>
            </w:r>
          </w:p>
          <w:p w14:paraId="6BF7167A" w14:textId="77777777" w:rsidR="0022666F" w:rsidRPr="00DD5154" w:rsidRDefault="0022666F" w:rsidP="00C1303D">
            <w:pPr>
              <w:spacing w:line="240" w:lineRule="auto"/>
              <w:jc w:val="center"/>
              <w:rPr>
                <w:b/>
                <w:szCs w:val="24"/>
              </w:rPr>
            </w:pPr>
            <w:r w:rsidRPr="00DD5154">
              <w:rPr>
                <w:b/>
                <w:szCs w:val="24"/>
              </w:rPr>
              <w:t>§</w:t>
            </w:r>
          </w:p>
          <w:p w14:paraId="01262AE1" w14:textId="77777777" w:rsidR="0022666F" w:rsidRDefault="0022666F" w:rsidP="00C1303D">
            <w:pPr>
              <w:spacing w:line="240" w:lineRule="auto"/>
              <w:jc w:val="center"/>
              <w:rPr>
                <w:b/>
                <w:szCs w:val="24"/>
              </w:rPr>
            </w:pPr>
            <w:r w:rsidRPr="00DD5154">
              <w:rPr>
                <w:b/>
                <w:szCs w:val="24"/>
              </w:rPr>
              <w:t>§</w:t>
            </w:r>
          </w:p>
          <w:p w14:paraId="3047A439" w14:textId="77777777" w:rsidR="0022666F" w:rsidRPr="00DD5154" w:rsidRDefault="0022666F" w:rsidP="00C1303D">
            <w:pPr>
              <w:spacing w:line="240" w:lineRule="auto"/>
              <w:jc w:val="center"/>
              <w:rPr>
                <w:b/>
                <w:szCs w:val="24"/>
              </w:rPr>
            </w:pPr>
          </w:p>
        </w:tc>
        <w:tc>
          <w:tcPr>
            <w:tcW w:w="4228" w:type="dxa"/>
          </w:tcPr>
          <w:p w14:paraId="4773F82C" w14:textId="77777777" w:rsidR="0022666F" w:rsidRPr="00DD5154" w:rsidRDefault="0022666F" w:rsidP="00C1303D">
            <w:pPr>
              <w:pStyle w:val="Docketstyle"/>
              <w:spacing w:line="240" w:lineRule="auto"/>
              <w:jc w:val="center"/>
              <w:rPr>
                <w:bCs/>
                <w:szCs w:val="24"/>
              </w:rPr>
            </w:pPr>
            <w:r w:rsidRPr="00DD5154">
              <w:rPr>
                <w:bCs/>
                <w:szCs w:val="24"/>
              </w:rPr>
              <w:t>BEFORE THE STATE OFFICE</w:t>
            </w:r>
          </w:p>
          <w:p w14:paraId="470490AE" w14:textId="77777777" w:rsidR="0022666F" w:rsidRDefault="0022666F" w:rsidP="00C1303D">
            <w:pPr>
              <w:pStyle w:val="Docketstyle"/>
              <w:spacing w:line="240" w:lineRule="auto"/>
              <w:jc w:val="center"/>
              <w:rPr>
                <w:bCs/>
                <w:szCs w:val="24"/>
              </w:rPr>
            </w:pPr>
          </w:p>
          <w:p w14:paraId="152F3988" w14:textId="77777777" w:rsidR="0022666F" w:rsidRPr="00DD5154" w:rsidRDefault="0022666F" w:rsidP="00C1303D">
            <w:pPr>
              <w:pStyle w:val="Docketstyle"/>
              <w:spacing w:line="240" w:lineRule="auto"/>
              <w:jc w:val="center"/>
              <w:rPr>
                <w:bCs/>
                <w:szCs w:val="24"/>
              </w:rPr>
            </w:pPr>
          </w:p>
          <w:p w14:paraId="4FBED379" w14:textId="77777777" w:rsidR="0022666F" w:rsidRPr="00DD5154" w:rsidRDefault="0022666F" w:rsidP="00C1303D">
            <w:pPr>
              <w:pStyle w:val="Docketstyle"/>
              <w:spacing w:line="240" w:lineRule="auto"/>
              <w:jc w:val="center"/>
              <w:rPr>
                <w:bCs/>
                <w:szCs w:val="24"/>
              </w:rPr>
            </w:pPr>
            <w:r w:rsidRPr="00DD5154">
              <w:rPr>
                <w:bCs/>
                <w:szCs w:val="24"/>
              </w:rPr>
              <w:t>OF</w:t>
            </w:r>
          </w:p>
          <w:p w14:paraId="66C3A438" w14:textId="77777777" w:rsidR="0022666F" w:rsidRDefault="0022666F" w:rsidP="00C1303D">
            <w:pPr>
              <w:pStyle w:val="Docketstyle"/>
              <w:spacing w:line="240" w:lineRule="auto"/>
              <w:jc w:val="center"/>
              <w:rPr>
                <w:bCs/>
                <w:szCs w:val="24"/>
              </w:rPr>
            </w:pPr>
          </w:p>
          <w:p w14:paraId="7A7FDB52" w14:textId="77777777" w:rsidR="0022666F" w:rsidRDefault="0022666F" w:rsidP="00C1303D">
            <w:pPr>
              <w:pStyle w:val="Docketstyle"/>
              <w:spacing w:line="240" w:lineRule="auto"/>
              <w:rPr>
                <w:bCs/>
                <w:szCs w:val="24"/>
              </w:rPr>
            </w:pPr>
          </w:p>
          <w:p w14:paraId="160DD6F9" w14:textId="77777777" w:rsidR="0022666F" w:rsidRPr="00DD5154" w:rsidRDefault="0022666F" w:rsidP="00C1303D">
            <w:pPr>
              <w:pStyle w:val="Docketstyle"/>
              <w:spacing w:line="240" w:lineRule="auto"/>
              <w:jc w:val="center"/>
              <w:rPr>
                <w:bCs/>
                <w:szCs w:val="24"/>
              </w:rPr>
            </w:pPr>
            <w:r w:rsidRPr="00DD5154">
              <w:rPr>
                <w:bCs/>
                <w:szCs w:val="24"/>
              </w:rPr>
              <w:t>ADMINISTRATIVE HEARINGS</w:t>
            </w:r>
          </w:p>
        </w:tc>
      </w:tr>
    </w:tbl>
    <w:p w14:paraId="15979C29" w14:textId="77777777" w:rsidR="001D29AD" w:rsidRDefault="001D29AD" w:rsidP="00145BB1">
      <w:pPr>
        <w:pStyle w:val="Documentheading"/>
        <w:keepNext w:val="0"/>
        <w:widowControl w:val="0"/>
        <w:rPr>
          <w:noProof/>
        </w:rPr>
      </w:pPr>
    </w:p>
    <w:p w14:paraId="300691C8" w14:textId="31AA5143" w:rsidR="00D10D84" w:rsidRDefault="00D10D84" w:rsidP="00A33436">
      <w:pPr>
        <w:pStyle w:val="Documentheading"/>
        <w:keepNext w:val="0"/>
        <w:widowControl w:val="0"/>
        <w:rPr>
          <w:sz w:val="24"/>
          <w:szCs w:val="24"/>
        </w:rPr>
      </w:pPr>
      <w:r w:rsidRPr="00D10D84">
        <w:rPr>
          <w:sz w:val="24"/>
          <w:szCs w:val="24"/>
        </w:rPr>
        <w:t xml:space="preserve">commission staff’s </w:t>
      </w:r>
      <w:r w:rsidR="004C224D">
        <w:rPr>
          <w:sz w:val="24"/>
          <w:szCs w:val="24"/>
        </w:rPr>
        <w:t>reply</w:t>
      </w:r>
      <w:r w:rsidRPr="00D10D84">
        <w:rPr>
          <w:sz w:val="24"/>
          <w:szCs w:val="24"/>
        </w:rPr>
        <w:t xml:space="preserve"> brief</w:t>
      </w:r>
    </w:p>
    <w:p w14:paraId="300691C9" w14:textId="77777777" w:rsidR="00145BB1" w:rsidRPr="00D10D84" w:rsidRDefault="00145BB1" w:rsidP="00A33436">
      <w:pPr>
        <w:pStyle w:val="Documentheading"/>
        <w:keepNext w:val="0"/>
        <w:widowControl w:val="0"/>
        <w:rPr>
          <w:sz w:val="24"/>
          <w:szCs w:val="24"/>
        </w:rPr>
      </w:pPr>
    </w:p>
    <w:p w14:paraId="300691CA" w14:textId="77777777" w:rsidR="007C412F" w:rsidRPr="00BB71D3" w:rsidRDefault="00B23E68" w:rsidP="00A33436">
      <w:pPr>
        <w:pStyle w:val="Heading1"/>
        <w:rPr>
          <w:sz w:val="24"/>
          <w:szCs w:val="24"/>
        </w:rPr>
      </w:pPr>
      <w:bookmarkStart w:id="11" w:name="_Toc521587421"/>
      <w:bookmarkStart w:id="12" w:name="_Toc73021304"/>
      <w:r w:rsidRPr="00BB71D3">
        <w:rPr>
          <w:sz w:val="24"/>
          <w:szCs w:val="24"/>
        </w:rPr>
        <w:t>I.</w:t>
      </w:r>
      <w:r w:rsidRPr="00BB71D3">
        <w:rPr>
          <w:sz w:val="24"/>
          <w:szCs w:val="24"/>
        </w:rPr>
        <w:tab/>
      </w:r>
      <w:r w:rsidR="007C412F" w:rsidRPr="00BB71D3">
        <w:rPr>
          <w:sz w:val="24"/>
          <w:szCs w:val="24"/>
        </w:rPr>
        <w:t>Introduction</w:t>
      </w:r>
      <w:bookmarkEnd w:id="11"/>
      <w:bookmarkEnd w:id="12"/>
    </w:p>
    <w:p w14:paraId="546FF621" w14:textId="77626663" w:rsidR="009B793B" w:rsidRDefault="00313A38" w:rsidP="00C1303D">
      <w:pPr>
        <w:ind w:firstLine="720"/>
      </w:pPr>
      <w:r w:rsidRPr="006A207C">
        <w:t>The applicant</w:t>
      </w:r>
      <w:r w:rsidR="006A207C" w:rsidRPr="006A207C">
        <w:t>,</w:t>
      </w:r>
      <w:r w:rsidR="0068557E" w:rsidRPr="006A207C">
        <w:t xml:space="preserve"> </w:t>
      </w:r>
      <w:bookmarkStart w:id="13" w:name="_Hlk73009077"/>
      <w:r w:rsidR="00DA1D10">
        <w:rPr>
          <w:szCs w:val="24"/>
        </w:rPr>
        <w:t>the City of San Antonio, acting by and through the City Public Service Board (CPS Energy)</w:t>
      </w:r>
      <w:bookmarkEnd w:id="13"/>
      <w:r w:rsidR="0028684F">
        <w:rPr>
          <w:szCs w:val="24"/>
        </w:rPr>
        <w:t xml:space="preserve">, </w:t>
      </w:r>
      <w:r w:rsidRPr="006A207C">
        <w:t>seek</w:t>
      </w:r>
      <w:r w:rsidR="00680981">
        <w:t>s</w:t>
      </w:r>
      <w:r w:rsidRPr="006A207C">
        <w:t xml:space="preserve"> </w:t>
      </w:r>
      <w:r w:rsidR="00884C0F">
        <w:t xml:space="preserve">to amend its </w:t>
      </w:r>
      <w:r w:rsidR="00686972" w:rsidRPr="006A207C">
        <w:t xml:space="preserve">certificate </w:t>
      </w:r>
      <w:r w:rsidR="00884C0F">
        <w:t>of</w:t>
      </w:r>
      <w:r w:rsidR="00686972" w:rsidRPr="006A207C">
        <w:t xml:space="preserve"> convenience and necessity</w:t>
      </w:r>
      <w:r w:rsidRPr="006A207C">
        <w:t xml:space="preserve"> </w:t>
      </w:r>
      <w:r w:rsidR="00F757E6">
        <w:t xml:space="preserve">(CCN) </w:t>
      </w:r>
      <w:r w:rsidRPr="006A207C">
        <w:t xml:space="preserve">for a proposed </w:t>
      </w:r>
      <w:r w:rsidR="0028684F">
        <w:t>138</w:t>
      </w:r>
      <w:r w:rsidR="00F757E6">
        <w:t>-</w:t>
      </w:r>
      <w:r w:rsidR="006A207C" w:rsidRPr="006A207C">
        <w:t>k</w:t>
      </w:r>
      <w:r w:rsidR="00BF73DB">
        <w:t>V</w:t>
      </w:r>
      <w:r w:rsidR="001743E1" w:rsidRPr="006A207C">
        <w:t xml:space="preserve"> transmission line in</w:t>
      </w:r>
      <w:r w:rsidR="005C71C7">
        <w:t xml:space="preserve"> </w:t>
      </w:r>
      <w:r w:rsidR="00DA1D10">
        <w:t>Bexar County</w:t>
      </w:r>
      <w:r w:rsidR="0028684F">
        <w:t>, Texas</w:t>
      </w:r>
      <w:r w:rsidR="006A207C" w:rsidRPr="006A207C">
        <w:t xml:space="preserve">. </w:t>
      </w:r>
      <w:r w:rsidR="009B793B">
        <w:t>The</w:t>
      </w:r>
      <w:r w:rsidR="00C57B82">
        <w:t xml:space="preserve"> </w:t>
      </w:r>
      <w:r w:rsidR="009B793B">
        <w:t xml:space="preserve">Staff (Staff) of the Public Utility Commission of Texas (Commission) </w:t>
      </w:r>
      <w:r w:rsidR="001F34A4">
        <w:t xml:space="preserve">continues to </w:t>
      </w:r>
      <w:r w:rsidR="009B793B">
        <w:t xml:space="preserve">support the routing of </w:t>
      </w:r>
      <w:r w:rsidR="00B321BF">
        <w:t xml:space="preserve">the Project </w:t>
      </w:r>
      <w:r w:rsidR="00386D87">
        <w:t>a</w:t>
      </w:r>
      <w:r w:rsidR="009B793B">
        <w:t xml:space="preserve">long what </w:t>
      </w:r>
      <w:r w:rsidR="003902E9">
        <w:t>is</w:t>
      </w:r>
      <w:r w:rsidR="009B793B">
        <w:t xml:space="preserve"> designated as </w:t>
      </w:r>
      <w:r w:rsidR="005C71C7">
        <w:t xml:space="preserve">Route </w:t>
      </w:r>
      <w:r w:rsidR="00E4569A">
        <w:t xml:space="preserve">P </w:t>
      </w:r>
      <w:r w:rsidR="00E4569A">
        <w:rPr>
          <w:szCs w:val="24"/>
        </w:rPr>
        <w:t>(Substation Site 6, Segments 50, 15,  22, 25, 37, 38, and 43)</w:t>
      </w:r>
      <w:r w:rsidR="009B793B">
        <w:t xml:space="preserve"> in the Application.</w:t>
      </w:r>
      <w:r w:rsidR="00386D87">
        <w:rPr>
          <w:rStyle w:val="FootnoteReference"/>
        </w:rPr>
        <w:footnoteReference w:id="2"/>
      </w:r>
      <w:r w:rsidR="009B793B">
        <w:t xml:space="preserve">  As discussed below, </w:t>
      </w:r>
      <w:r w:rsidR="00B00D2F">
        <w:t xml:space="preserve">it is Staff’s position that </w:t>
      </w:r>
      <w:r w:rsidR="00E4569A">
        <w:t>Route P</w:t>
      </w:r>
      <w:r w:rsidR="0068557E">
        <w:t xml:space="preserve"> </w:t>
      </w:r>
      <w:r w:rsidR="009B793B">
        <w:t>best meets the criteria in PURA</w:t>
      </w:r>
      <w:r w:rsidR="00251B51">
        <w:rPr>
          <w:rStyle w:val="FootnoteReference"/>
        </w:rPr>
        <w:footnoteReference w:id="3"/>
      </w:r>
      <w:r w:rsidR="009B793B">
        <w:t xml:space="preserve"> § 37.056 and 16 Tex</w:t>
      </w:r>
      <w:r w:rsidR="004D645E">
        <w:t>as</w:t>
      </w:r>
      <w:r w:rsidR="009B793B">
        <w:t xml:space="preserve"> Admin</w:t>
      </w:r>
      <w:r w:rsidR="004D645E">
        <w:t>istrative</w:t>
      </w:r>
      <w:r w:rsidR="009B793B">
        <w:t xml:space="preserve"> Code (TAC) § 25.101 when compared to all the proposed routes</w:t>
      </w:r>
      <w:r w:rsidR="0068557E">
        <w:t>.</w:t>
      </w:r>
    </w:p>
    <w:p w14:paraId="0BA8B14A" w14:textId="43547F60" w:rsidR="00285AF9" w:rsidRDefault="00122122" w:rsidP="00BB71D3">
      <w:r>
        <w:tab/>
      </w:r>
      <w:r w:rsidR="00F94F48">
        <w:t xml:space="preserve">Staff’s witness, </w:t>
      </w:r>
      <w:r w:rsidR="00E4569A">
        <w:t>Mr. John Poole</w:t>
      </w:r>
      <w:r w:rsidR="00C95BE2">
        <w:t>,</w:t>
      </w:r>
      <w:r w:rsidR="0068557E">
        <w:t xml:space="preserve"> </w:t>
      </w:r>
      <w:r w:rsidR="00F94F48">
        <w:t xml:space="preserve">recommended </w:t>
      </w:r>
      <w:r w:rsidR="005C71C7">
        <w:t xml:space="preserve">Route </w:t>
      </w:r>
      <w:r w:rsidR="00E4569A">
        <w:t>P</w:t>
      </w:r>
      <w:r w:rsidR="0068557E">
        <w:t xml:space="preserve"> </w:t>
      </w:r>
      <w:r w:rsidR="00F94F48">
        <w:t>as the route</w:t>
      </w:r>
      <w:r w:rsidR="00335519">
        <w:t xml:space="preserve"> that best meets</w:t>
      </w:r>
      <w:r w:rsidR="008F53A0">
        <w:t xml:space="preserve"> </w:t>
      </w:r>
      <w:r w:rsidR="00C95BE2">
        <w:t xml:space="preserve">PURA and </w:t>
      </w:r>
      <w:r w:rsidR="008F53A0">
        <w:t>the Commission’s criteria</w:t>
      </w:r>
      <w:r w:rsidR="00F94F48">
        <w:t>.</w:t>
      </w:r>
      <w:r w:rsidR="00F94F48">
        <w:rPr>
          <w:rStyle w:val="FootnoteReference"/>
        </w:rPr>
        <w:footnoteReference w:id="4"/>
      </w:r>
      <w:r w:rsidR="0060715A">
        <w:t xml:space="preserve"> </w:t>
      </w:r>
      <w:r w:rsidR="00E4569A">
        <w:t>CPS Energy</w:t>
      </w:r>
      <w:r w:rsidR="006A207C">
        <w:t xml:space="preserve"> </w:t>
      </w:r>
      <w:r w:rsidR="00AA76E2">
        <w:t>identified</w:t>
      </w:r>
      <w:r w:rsidR="001F3BAE">
        <w:t xml:space="preserve"> </w:t>
      </w:r>
      <w:r w:rsidR="005C71C7">
        <w:t xml:space="preserve">Route </w:t>
      </w:r>
      <w:r w:rsidR="00E4569A">
        <w:t>Z</w:t>
      </w:r>
      <w:r w:rsidR="004D645E">
        <w:t xml:space="preserve"> </w:t>
      </w:r>
      <w:r w:rsidR="001F3BAE">
        <w:t xml:space="preserve">as the route </w:t>
      </w:r>
      <w:r w:rsidR="002E5076">
        <w:t>it believes</w:t>
      </w:r>
      <w:r w:rsidR="001F3BAE">
        <w:t xml:space="preserve"> best meets</w:t>
      </w:r>
      <w:r w:rsidR="00AA76E2">
        <w:t xml:space="preserve"> PURA and</w:t>
      </w:r>
      <w:r w:rsidR="001F3BAE">
        <w:t xml:space="preserve"> the Commission</w:t>
      </w:r>
      <w:r w:rsidR="00AA76E2">
        <w:t>’</w:t>
      </w:r>
      <w:r w:rsidR="001F3BAE">
        <w:t>s criteria</w:t>
      </w:r>
      <w:r w:rsidR="00AA76E2">
        <w:t>.</w:t>
      </w:r>
      <w:r w:rsidR="00811C1C">
        <w:rPr>
          <w:rStyle w:val="FootnoteReference"/>
        </w:rPr>
        <w:footnoteReference w:id="5"/>
      </w:r>
      <w:r w:rsidR="00263F0D">
        <w:t xml:space="preserve"> However, CPS Energy amended its application on </w:t>
      </w:r>
      <w:r w:rsidR="00263F0D">
        <w:lastRenderedPageBreak/>
        <w:t>December 22, 2020</w:t>
      </w:r>
      <w:r w:rsidR="00285AF9">
        <w:t xml:space="preserve"> and Route Z was functionally replaced by Route Z1.</w:t>
      </w:r>
      <w:r w:rsidR="00285AF9">
        <w:rPr>
          <w:rStyle w:val="FootnoteReference"/>
        </w:rPr>
        <w:footnoteReference w:id="6"/>
      </w:r>
      <w:r w:rsidR="00AA76E2">
        <w:t xml:space="preserve">  </w:t>
      </w:r>
      <w:r w:rsidR="005D6948">
        <w:t>Texas Parks and Wildlife</w:t>
      </w:r>
      <w:r w:rsidR="00795079">
        <w:t xml:space="preserve"> Department</w:t>
      </w:r>
      <w:r w:rsidR="00884C0F">
        <w:t xml:space="preserve"> (TPWD)</w:t>
      </w:r>
      <w:r w:rsidR="002E5076">
        <w:t xml:space="preserve"> </w:t>
      </w:r>
      <w:r w:rsidR="00A75C37">
        <w:t xml:space="preserve">recommended </w:t>
      </w:r>
      <w:r w:rsidR="0068557E">
        <w:t xml:space="preserve">Route </w:t>
      </w:r>
      <w:r w:rsidR="00285AF9">
        <w:t>DD</w:t>
      </w:r>
      <w:r w:rsidR="00A75C37">
        <w:t>.</w:t>
      </w:r>
      <w:r w:rsidR="00A75C37">
        <w:rPr>
          <w:rStyle w:val="FootnoteReference"/>
        </w:rPr>
        <w:footnoteReference w:id="7"/>
      </w:r>
      <w:r w:rsidR="00A75C37">
        <w:t xml:space="preserve">  </w:t>
      </w:r>
    </w:p>
    <w:p w14:paraId="300691D6" w14:textId="77777777" w:rsidR="008D2F91" w:rsidRPr="008D2F91" w:rsidRDefault="008D2F91" w:rsidP="008D2F91"/>
    <w:p w14:paraId="300691D7" w14:textId="77777777" w:rsidR="007C412F" w:rsidRDefault="00B23E68" w:rsidP="00145BB1">
      <w:pPr>
        <w:pStyle w:val="Heading1"/>
        <w:keepNext w:val="0"/>
        <w:widowControl w:val="0"/>
      </w:pPr>
      <w:bookmarkStart w:id="14" w:name="_Toc521587426"/>
      <w:bookmarkStart w:id="15" w:name="_Toc73021305"/>
      <w:r w:rsidRPr="00BB71D3">
        <w:rPr>
          <w:sz w:val="24"/>
          <w:szCs w:val="24"/>
        </w:rPr>
        <w:t>II.</w:t>
      </w:r>
      <w:r>
        <w:tab/>
      </w:r>
      <w:r w:rsidR="007C412F" w:rsidRPr="00BB71D3">
        <w:rPr>
          <w:sz w:val="24"/>
          <w:szCs w:val="24"/>
        </w:rPr>
        <w:t>Jurisdiction and Notice</w:t>
      </w:r>
      <w:bookmarkEnd w:id="14"/>
      <w:bookmarkEnd w:id="15"/>
    </w:p>
    <w:p w14:paraId="58DA4462" w14:textId="0B2EB13A" w:rsidR="005A36F6" w:rsidRDefault="005A36F6" w:rsidP="005A36F6">
      <w:pPr>
        <w:keepNext/>
        <w:ind w:firstLine="720"/>
        <w:outlineLvl w:val="1"/>
        <w:rPr>
          <w:szCs w:val="24"/>
        </w:rPr>
      </w:pPr>
      <w:bookmarkStart w:id="16" w:name="_Toc67387752"/>
      <w:bookmarkStart w:id="17" w:name="_Toc67554902"/>
      <w:bookmarkStart w:id="18" w:name="_Toc73021306"/>
      <w:r>
        <w:rPr>
          <w:szCs w:val="24"/>
        </w:rPr>
        <w:t>Staff addressed this issue in its initial brief.</w:t>
      </w:r>
      <w:bookmarkEnd w:id="16"/>
      <w:bookmarkEnd w:id="17"/>
      <w:bookmarkEnd w:id="18"/>
    </w:p>
    <w:p w14:paraId="43E93DAD" w14:textId="487E58F0" w:rsidR="00507D6B" w:rsidRDefault="00507D6B" w:rsidP="005A36F6"/>
    <w:p w14:paraId="300691DA" w14:textId="77777777" w:rsidR="007C412F" w:rsidRPr="00BB71D3" w:rsidRDefault="00B23E68" w:rsidP="00145BB1">
      <w:pPr>
        <w:pStyle w:val="Heading1"/>
        <w:keepNext w:val="0"/>
        <w:widowControl w:val="0"/>
        <w:rPr>
          <w:sz w:val="24"/>
          <w:szCs w:val="24"/>
        </w:rPr>
      </w:pPr>
      <w:bookmarkStart w:id="19" w:name="_Toc521587427"/>
      <w:bookmarkStart w:id="20" w:name="_Toc73021307"/>
      <w:r w:rsidRPr="00BB71D3">
        <w:rPr>
          <w:sz w:val="24"/>
          <w:szCs w:val="24"/>
        </w:rPr>
        <w:t>III.</w:t>
      </w:r>
      <w:r w:rsidRPr="00BB71D3">
        <w:rPr>
          <w:sz w:val="24"/>
          <w:szCs w:val="24"/>
        </w:rPr>
        <w:tab/>
      </w:r>
      <w:r w:rsidR="007C412F" w:rsidRPr="00BB71D3">
        <w:rPr>
          <w:sz w:val="24"/>
          <w:szCs w:val="24"/>
        </w:rPr>
        <w:t>evaluation of proposed routes</w:t>
      </w:r>
      <w:bookmarkEnd w:id="19"/>
      <w:bookmarkEnd w:id="20"/>
    </w:p>
    <w:p w14:paraId="300691DD" w14:textId="7BCD9AB4" w:rsidR="007C412F" w:rsidRPr="00BB71D3" w:rsidRDefault="007C412F" w:rsidP="00145BB1">
      <w:pPr>
        <w:pStyle w:val="Heading2"/>
        <w:keepNext w:val="0"/>
        <w:widowControl w:val="0"/>
        <w:rPr>
          <w:sz w:val="24"/>
          <w:szCs w:val="24"/>
        </w:rPr>
      </w:pPr>
      <w:bookmarkStart w:id="21" w:name="_Toc430072046"/>
      <w:bookmarkStart w:id="22" w:name="_Toc521587428"/>
      <w:bookmarkStart w:id="23" w:name="_Toc73021308"/>
      <w:r w:rsidRPr="00BB71D3">
        <w:rPr>
          <w:sz w:val="24"/>
          <w:szCs w:val="24"/>
        </w:rPr>
        <w:t>A.</w:t>
      </w:r>
      <w:r w:rsidRPr="00BB71D3">
        <w:rPr>
          <w:sz w:val="24"/>
          <w:szCs w:val="24"/>
        </w:rPr>
        <w:tab/>
        <w:t xml:space="preserve">Routing Criteria </w:t>
      </w:r>
      <w:r w:rsidR="00810F29" w:rsidRPr="00BB71D3">
        <w:rPr>
          <w:sz w:val="24"/>
          <w:szCs w:val="24"/>
        </w:rPr>
        <w:t>under</w:t>
      </w:r>
      <w:r w:rsidRPr="00BB71D3">
        <w:rPr>
          <w:sz w:val="24"/>
          <w:szCs w:val="24"/>
        </w:rPr>
        <w:t xml:space="preserve"> PURA § 37.056(c)(4)</w:t>
      </w:r>
      <w:bookmarkStart w:id="24" w:name="_Hlk24622561"/>
      <w:bookmarkEnd w:id="21"/>
      <w:bookmarkEnd w:id="22"/>
      <w:bookmarkEnd w:id="23"/>
    </w:p>
    <w:bookmarkEnd w:id="24"/>
    <w:p w14:paraId="300691DE" w14:textId="17C5DD0A" w:rsidR="008D2F91" w:rsidRDefault="003973B1" w:rsidP="008D2F91">
      <w:r>
        <w:tab/>
        <w:t>The Commission may grant a CCN only if it finds that it is necessary for the service, accommodation, convenience</w:t>
      </w:r>
      <w:r w:rsidR="0097531E">
        <w:t>,</w:t>
      </w:r>
      <w:r>
        <w:t xml:space="preserve"> or safety of the public.</w:t>
      </w:r>
      <w:r>
        <w:rPr>
          <w:rStyle w:val="FootnoteReference"/>
        </w:rPr>
        <w:footnoteReference w:id="8"/>
      </w:r>
      <w:r>
        <w:t xml:space="preserve">  PURA § 37.056 provides </w:t>
      </w:r>
      <w:r w:rsidR="00AF234F">
        <w:t xml:space="preserve">certain </w:t>
      </w:r>
      <w:r>
        <w:t>routing criteria to be considered in an electric CCN proceeding</w:t>
      </w:r>
      <w:r w:rsidR="0097531E">
        <w:t>,</w:t>
      </w:r>
      <w:r w:rsidR="001440D3">
        <w:t xml:space="preserve"> </w:t>
      </w:r>
      <w:r w:rsidR="0097531E">
        <w:t xml:space="preserve">which </w:t>
      </w:r>
      <w:r w:rsidR="00E2562D">
        <w:t>are</w:t>
      </w:r>
      <w:r>
        <w:t xml:space="preserve"> analyzed in turn below.</w:t>
      </w:r>
      <w:r>
        <w:rPr>
          <w:rStyle w:val="FootnoteReference"/>
        </w:rPr>
        <w:footnoteReference w:id="9"/>
      </w:r>
    </w:p>
    <w:p w14:paraId="7CC9740F" w14:textId="77777777" w:rsidR="00976A2D" w:rsidRPr="008D2F91" w:rsidRDefault="00976A2D" w:rsidP="008D2F91"/>
    <w:p w14:paraId="300691E0" w14:textId="77777777" w:rsidR="007C412F" w:rsidRPr="00BB71D3" w:rsidRDefault="007C412F" w:rsidP="00145BB1">
      <w:pPr>
        <w:pStyle w:val="Heading3"/>
        <w:keepNext w:val="0"/>
        <w:widowControl w:val="0"/>
        <w:rPr>
          <w:sz w:val="24"/>
          <w:szCs w:val="24"/>
        </w:rPr>
      </w:pPr>
      <w:bookmarkStart w:id="25" w:name="_Toc430072047"/>
      <w:bookmarkStart w:id="26" w:name="_Toc521587429"/>
      <w:bookmarkStart w:id="27" w:name="_Toc73021309"/>
      <w:r w:rsidRPr="00BB71D3">
        <w:rPr>
          <w:sz w:val="24"/>
          <w:szCs w:val="24"/>
        </w:rPr>
        <w:t>1.</w:t>
      </w:r>
      <w:r w:rsidRPr="00BB71D3">
        <w:rPr>
          <w:sz w:val="24"/>
          <w:szCs w:val="24"/>
        </w:rPr>
        <w:tab/>
        <w:t>Community Values</w:t>
      </w:r>
      <w:bookmarkEnd w:id="25"/>
      <w:bookmarkEnd w:id="26"/>
      <w:bookmarkEnd w:id="27"/>
    </w:p>
    <w:p w14:paraId="300691E1" w14:textId="05DEB64B" w:rsidR="008D2F91" w:rsidRPr="00AB3EAF" w:rsidRDefault="000776E2" w:rsidP="008D2F91">
      <w:pPr>
        <w:rPr>
          <w:szCs w:val="24"/>
        </w:rPr>
      </w:pPr>
      <w:r>
        <w:tab/>
        <w:t xml:space="preserve">Staff’s analysis of community values supports selection of </w:t>
      </w:r>
      <w:r w:rsidR="00E4569A">
        <w:t>Route P</w:t>
      </w:r>
      <w:r w:rsidR="00AA037B">
        <w:t xml:space="preserve">. </w:t>
      </w:r>
      <w:r w:rsidR="00976A2D">
        <w:rPr>
          <w:szCs w:val="24"/>
        </w:rPr>
        <w:t>The</w:t>
      </w:r>
      <w:r w:rsidR="00365AEF" w:rsidRPr="001471E4">
        <w:rPr>
          <w:szCs w:val="24"/>
        </w:rPr>
        <w:t xml:space="preserve"> </w:t>
      </w:r>
      <w:r w:rsidR="00365AEF">
        <w:rPr>
          <w:szCs w:val="24"/>
        </w:rPr>
        <w:t>criteri</w:t>
      </w:r>
      <w:r w:rsidR="00795079">
        <w:rPr>
          <w:szCs w:val="24"/>
        </w:rPr>
        <w:t>on</w:t>
      </w:r>
      <w:r w:rsidR="00365AEF">
        <w:rPr>
          <w:szCs w:val="24"/>
        </w:rPr>
        <w:t xml:space="preserve"> that </w:t>
      </w:r>
      <w:r w:rsidR="00D2052F">
        <w:rPr>
          <w:szCs w:val="24"/>
        </w:rPr>
        <w:t xml:space="preserve">was </w:t>
      </w:r>
      <w:r w:rsidR="00365AEF">
        <w:rPr>
          <w:szCs w:val="24"/>
        </w:rPr>
        <w:t xml:space="preserve">ranked </w:t>
      </w:r>
      <w:r w:rsidR="00D2052F">
        <w:rPr>
          <w:szCs w:val="24"/>
        </w:rPr>
        <w:t>as most important to members of the community</w:t>
      </w:r>
      <w:r w:rsidR="00AA037B">
        <w:rPr>
          <w:szCs w:val="24"/>
        </w:rPr>
        <w:t xml:space="preserve"> at the open house meeting held by CPS Energy</w:t>
      </w:r>
      <w:r w:rsidR="00365AEF">
        <w:rPr>
          <w:szCs w:val="24"/>
        </w:rPr>
        <w:t xml:space="preserve"> </w:t>
      </w:r>
      <w:r w:rsidR="005A467E">
        <w:rPr>
          <w:szCs w:val="24"/>
        </w:rPr>
        <w:t>was</w:t>
      </w:r>
      <w:r w:rsidR="00365AEF" w:rsidRPr="001471E4">
        <w:rPr>
          <w:szCs w:val="24"/>
        </w:rPr>
        <w:t xml:space="preserve"> maximizing distance from residences.</w:t>
      </w:r>
      <w:r w:rsidR="00365AEF" w:rsidRPr="001471E4">
        <w:rPr>
          <w:rStyle w:val="FootnoteReference"/>
          <w:szCs w:val="24"/>
        </w:rPr>
        <w:footnoteReference w:id="10"/>
      </w:r>
      <w:r w:rsidR="005A467E">
        <w:rPr>
          <w:szCs w:val="24"/>
        </w:rPr>
        <w:t xml:space="preserve"> </w:t>
      </w:r>
      <w:r w:rsidR="00E4569A">
        <w:rPr>
          <w:szCs w:val="24"/>
        </w:rPr>
        <w:t>Route P</w:t>
      </w:r>
      <w:r w:rsidR="005C6A78">
        <w:rPr>
          <w:szCs w:val="24"/>
        </w:rPr>
        <w:t xml:space="preserve"> has </w:t>
      </w:r>
      <w:r w:rsidR="00976A2D">
        <w:rPr>
          <w:szCs w:val="24"/>
        </w:rPr>
        <w:t>17</w:t>
      </w:r>
      <w:r w:rsidR="005C6A78">
        <w:rPr>
          <w:szCs w:val="24"/>
        </w:rPr>
        <w:t xml:space="preserve"> habitable structures with</w:t>
      </w:r>
      <w:r w:rsidR="005A467E">
        <w:rPr>
          <w:szCs w:val="24"/>
        </w:rPr>
        <w:t>in</w:t>
      </w:r>
      <w:r w:rsidR="005C6A78">
        <w:rPr>
          <w:szCs w:val="24"/>
        </w:rPr>
        <w:t xml:space="preserve"> 300 feet of the centerline</w:t>
      </w:r>
      <w:r w:rsidR="0034270A">
        <w:rPr>
          <w:szCs w:val="24"/>
        </w:rPr>
        <w:t xml:space="preserve">, </w:t>
      </w:r>
      <w:r w:rsidR="00A27195">
        <w:rPr>
          <w:szCs w:val="24"/>
        </w:rPr>
        <w:t xml:space="preserve">tied for </w:t>
      </w:r>
      <w:r w:rsidR="0034270A">
        <w:rPr>
          <w:szCs w:val="24"/>
        </w:rPr>
        <w:t xml:space="preserve">the </w:t>
      </w:r>
      <w:r w:rsidR="00A27195">
        <w:rPr>
          <w:szCs w:val="24"/>
        </w:rPr>
        <w:t>4</w:t>
      </w:r>
      <w:r w:rsidR="0034270A" w:rsidRPr="0034270A">
        <w:rPr>
          <w:szCs w:val="24"/>
        </w:rPr>
        <w:t>th</w:t>
      </w:r>
      <w:r w:rsidR="0034270A">
        <w:rPr>
          <w:szCs w:val="24"/>
        </w:rPr>
        <w:t xml:space="preserve"> fewest of all the alternative routes</w:t>
      </w:r>
      <w:r w:rsidR="005C6A78">
        <w:rPr>
          <w:szCs w:val="24"/>
        </w:rPr>
        <w:t>.</w:t>
      </w:r>
      <w:r w:rsidR="005C6A78">
        <w:rPr>
          <w:rStyle w:val="FootnoteReference"/>
          <w:szCs w:val="24"/>
        </w:rPr>
        <w:footnoteReference w:id="11"/>
      </w:r>
      <w:r w:rsidR="005A467E">
        <w:rPr>
          <w:szCs w:val="24"/>
        </w:rPr>
        <w:t xml:space="preserve"> The route</w:t>
      </w:r>
      <w:r w:rsidR="00AA037B">
        <w:rPr>
          <w:szCs w:val="24"/>
        </w:rPr>
        <w:t>s</w:t>
      </w:r>
      <w:r w:rsidR="005A467E">
        <w:rPr>
          <w:szCs w:val="24"/>
        </w:rPr>
        <w:t xml:space="preserve"> </w:t>
      </w:r>
      <w:r w:rsidR="00AB3EAF">
        <w:rPr>
          <w:szCs w:val="24"/>
        </w:rPr>
        <w:t xml:space="preserve">that </w:t>
      </w:r>
      <w:r w:rsidR="00AA037B">
        <w:rPr>
          <w:szCs w:val="24"/>
        </w:rPr>
        <w:t>the Save Huntress Lane Area Association (SHLAA)</w:t>
      </w:r>
      <w:r w:rsidR="00AB3EAF">
        <w:rPr>
          <w:szCs w:val="24"/>
        </w:rPr>
        <w:t xml:space="preserve"> and Clearwater Ranch POA (Clearwater)</w:t>
      </w:r>
      <w:r w:rsidR="005A467E">
        <w:rPr>
          <w:szCs w:val="24"/>
        </w:rPr>
        <w:t xml:space="preserve"> </w:t>
      </w:r>
      <w:r w:rsidR="00AB3EAF">
        <w:rPr>
          <w:szCs w:val="24"/>
        </w:rPr>
        <w:t>indicated they supports in their initial briefs</w:t>
      </w:r>
      <w:r w:rsidR="00AB3EAF">
        <w:rPr>
          <w:rStyle w:val="FootnoteReference"/>
          <w:szCs w:val="24"/>
        </w:rPr>
        <w:footnoteReference w:id="12"/>
      </w:r>
      <w:r w:rsidR="00AB3EAF">
        <w:rPr>
          <w:szCs w:val="24"/>
        </w:rPr>
        <w:t xml:space="preserve"> all </w:t>
      </w:r>
      <w:r w:rsidR="005A467E">
        <w:rPr>
          <w:szCs w:val="24"/>
        </w:rPr>
        <w:t>h</w:t>
      </w:r>
      <w:r w:rsidR="00AB3EAF">
        <w:rPr>
          <w:szCs w:val="24"/>
        </w:rPr>
        <w:t>ave</w:t>
      </w:r>
      <w:r w:rsidR="005A467E">
        <w:rPr>
          <w:szCs w:val="24"/>
        </w:rPr>
        <w:t xml:space="preserve"> </w:t>
      </w:r>
      <w:r w:rsidR="00733A0B">
        <w:rPr>
          <w:szCs w:val="24"/>
        </w:rPr>
        <w:t>3</w:t>
      </w:r>
      <w:r w:rsidR="00AB3EAF">
        <w:rPr>
          <w:szCs w:val="24"/>
        </w:rPr>
        <w:t>0</w:t>
      </w:r>
      <w:r w:rsidR="005A467E">
        <w:rPr>
          <w:szCs w:val="24"/>
        </w:rPr>
        <w:t xml:space="preserve"> </w:t>
      </w:r>
      <w:r w:rsidR="00AB3EAF">
        <w:rPr>
          <w:szCs w:val="24"/>
        </w:rPr>
        <w:t xml:space="preserve">or more </w:t>
      </w:r>
      <w:r w:rsidR="005A467E">
        <w:rPr>
          <w:szCs w:val="24"/>
        </w:rPr>
        <w:t>habitable structures within 300 feet of the centerlin</w:t>
      </w:r>
      <w:r w:rsidR="00AB3EAF">
        <w:rPr>
          <w:szCs w:val="24"/>
        </w:rPr>
        <w:t>e</w:t>
      </w:r>
      <w:r w:rsidR="005A467E">
        <w:rPr>
          <w:szCs w:val="24"/>
        </w:rPr>
        <w:t>.</w:t>
      </w:r>
      <w:r w:rsidR="005A467E">
        <w:rPr>
          <w:rStyle w:val="FootnoteReference"/>
          <w:szCs w:val="24"/>
        </w:rPr>
        <w:footnoteReference w:id="13"/>
      </w:r>
      <w:r w:rsidR="00D2052F">
        <w:rPr>
          <w:szCs w:val="24"/>
        </w:rPr>
        <w:t xml:space="preserve"> </w:t>
      </w:r>
      <w:r w:rsidR="00AB3EAF">
        <w:rPr>
          <w:szCs w:val="24"/>
        </w:rPr>
        <w:t xml:space="preserve">As is true in nearly all transmission line routing cases, parties generally oppose routes </w:t>
      </w:r>
      <w:r w:rsidR="00AB3EAF">
        <w:rPr>
          <w:szCs w:val="24"/>
        </w:rPr>
        <w:lastRenderedPageBreak/>
        <w:t xml:space="preserve">that impact their own property. This proceeding is no different. However, in terms of impact to habitable structures, it is objectively true that Route P performs </w:t>
      </w:r>
      <w:r w:rsidR="003E7C16">
        <w:rPr>
          <w:szCs w:val="24"/>
        </w:rPr>
        <w:t xml:space="preserve">the same or </w:t>
      </w:r>
      <w:r w:rsidR="00AB3EAF">
        <w:rPr>
          <w:szCs w:val="24"/>
        </w:rPr>
        <w:t xml:space="preserve">better than all but three other alternative route options. </w:t>
      </w:r>
      <w:r w:rsidR="00D2052F">
        <w:rPr>
          <w:szCs w:val="24"/>
        </w:rPr>
        <w:t xml:space="preserve">The only routes than rank higher </w:t>
      </w:r>
      <w:r w:rsidR="00A16A29">
        <w:rPr>
          <w:szCs w:val="24"/>
        </w:rPr>
        <w:t xml:space="preserve">than </w:t>
      </w:r>
      <w:r w:rsidR="00E4569A">
        <w:rPr>
          <w:szCs w:val="24"/>
        </w:rPr>
        <w:t>Route P</w:t>
      </w:r>
      <w:r w:rsidR="00A16A29">
        <w:rPr>
          <w:szCs w:val="24"/>
        </w:rPr>
        <w:t xml:space="preserve"> </w:t>
      </w:r>
      <w:r w:rsidR="00D2052F">
        <w:rPr>
          <w:szCs w:val="24"/>
        </w:rPr>
        <w:t xml:space="preserve">in this category are Routes </w:t>
      </w:r>
      <w:r w:rsidR="00733A0B">
        <w:rPr>
          <w:szCs w:val="24"/>
        </w:rPr>
        <w:t>R</w:t>
      </w:r>
      <w:r w:rsidR="00D2052F">
        <w:rPr>
          <w:szCs w:val="24"/>
        </w:rPr>
        <w:t xml:space="preserve">1, </w:t>
      </w:r>
      <w:r w:rsidR="00733A0B">
        <w:rPr>
          <w:szCs w:val="24"/>
        </w:rPr>
        <w:t>Q1</w:t>
      </w:r>
      <w:r w:rsidR="00D2052F">
        <w:rPr>
          <w:szCs w:val="24"/>
        </w:rPr>
        <w:t xml:space="preserve">, and </w:t>
      </w:r>
      <w:r w:rsidR="00733A0B">
        <w:rPr>
          <w:szCs w:val="24"/>
        </w:rPr>
        <w:t>U1</w:t>
      </w:r>
      <w:r w:rsidR="00D2052F">
        <w:rPr>
          <w:szCs w:val="24"/>
        </w:rPr>
        <w:t>, each of which are more expensive</w:t>
      </w:r>
      <w:r w:rsidR="00733A0B">
        <w:rPr>
          <w:szCs w:val="24"/>
        </w:rPr>
        <w:t xml:space="preserve"> </w:t>
      </w:r>
      <w:r w:rsidR="00D2052F">
        <w:rPr>
          <w:szCs w:val="24"/>
        </w:rPr>
        <w:t xml:space="preserve">than </w:t>
      </w:r>
      <w:r w:rsidR="00E4569A">
        <w:rPr>
          <w:szCs w:val="24"/>
        </w:rPr>
        <w:t>Route P</w:t>
      </w:r>
      <w:r w:rsidR="00D2052F">
        <w:rPr>
          <w:szCs w:val="24"/>
        </w:rPr>
        <w:t>.</w:t>
      </w:r>
      <w:r w:rsidR="00D2052F">
        <w:rPr>
          <w:rStyle w:val="FootnoteReference"/>
          <w:szCs w:val="24"/>
        </w:rPr>
        <w:footnoteReference w:id="14"/>
      </w:r>
    </w:p>
    <w:p w14:paraId="688FE097" w14:textId="1D2027D5" w:rsidR="000776E2" w:rsidRPr="008D09D6" w:rsidRDefault="000776E2" w:rsidP="00A27B55">
      <w:pPr>
        <w:rPr>
          <w:szCs w:val="24"/>
        </w:rPr>
      </w:pPr>
      <w:r>
        <w:tab/>
      </w:r>
    </w:p>
    <w:p w14:paraId="300691E6" w14:textId="17C3646F" w:rsidR="007C412F" w:rsidRPr="00BB71D3" w:rsidRDefault="00B50D8C" w:rsidP="00145BB1">
      <w:pPr>
        <w:pStyle w:val="Heading3"/>
        <w:keepNext w:val="0"/>
        <w:widowControl w:val="0"/>
        <w:rPr>
          <w:sz w:val="24"/>
          <w:szCs w:val="24"/>
        </w:rPr>
      </w:pPr>
      <w:bookmarkStart w:id="28" w:name="_Toc430072048"/>
      <w:bookmarkStart w:id="29" w:name="_Toc521587431"/>
      <w:bookmarkStart w:id="30" w:name="_Toc73021310"/>
      <w:r>
        <w:rPr>
          <w:sz w:val="24"/>
          <w:szCs w:val="24"/>
        </w:rPr>
        <w:t>2</w:t>
      </w:r>
      <w:r w:rsidR="007C412F" w:rsidRPr="00BB71D3">
        <w:rPr>
          <w:sz w:val="24"/>
          <w:szCs w:val="24"/>
        </w:rPr>
        <w:t>.</w:t>
      </w:r>
      <w:r w:rsidR="007C412F" w:rsidRPr="00BB71D3">
        <w:rPr>
          <w:sz w:val="24"/>
          <w:szCs w:val="24"/>
        </w:rPr>
        <w:tab/>
        <w:t>Park and Recreational Areas</w:t>
      </w:r>
      <w:bookmarkEnd w:id="28"/>
      <w:bookmarkEnd w:id="29"/>
      <w:bookmarkEnd w:id="30"/>
    </w:p>
    <w:p w14:paraId="133DB8DE" w14:textId="648294FF" w:rsidR="00BF6BAB" w:rsidRPr="00BF6BAB" w:rsidRDefault="00BF6BAB" w:rsidP="00BF6BAB">
      <w:pPr>
        <w:keepNext/>
        <w:ind w:firstLine="720"/>
        <w:outlineLvl w:val="1"/>
        <w:rPr>
          <w:szCs w:val="24"/>
        </w:rPr>
      </w:pPr>
      <w:r w:rsidRPr="00BF6BAB">
        <w:rPr>
          <w:szCs w:val="24"/>
        </w:rPr>
        <w:t>According to CPS Energy, no significant impacts to the use of the parks and recreation facilities located within the study area are anticipated from any of the alternative routes.</w:t>
      </w:r>
      <w:r>
        <w:rPr>
          <w:rStyle w:val="FootnoteReference"/>
          <w:szCs w:val="24"/>
        </w:rPr>
        <w:footnoteReference w:id="15"/>
      </w:r>
      <w:r>
        <w:rPr>
          <w:szCs w:val="24"/>
        </w:rPr>
        <w:t xml:space="preserve"> Although </w:t>
      </w:r>
      <w:r w:rsidR="001F34A4">
        <w:rPr>
          <w:szCs w:val="24"/>
        </w:rPr>
        <w:t>Intervenor Patrick Cleveland (Cleveland)</w:t>
      </w:r>
      <w:r>
        <w:rPr>
          <w:szCs w:val="24"/>
        </w:rPr>
        <w:t xml:space="preserve"> claimed portions of th</w:t>
      </w:r>
      <w:r w:rsidR="001F34A4">
        <w:rPr>
          <w:szCs w:val="24"/>
        </w:rPr>
        <w:t>e High Country Ranch (HCR)</w:t>
      </w:r>
      <w:r>
        <w:rPr>
          <w:szCs w:val="24"/>
        </w:rPr>
        <w:t xml:space="preserve"> should have been designated as a park or recreational area, it was not established in evidence that these properties are open to the public. Consequently, CPS Energy did not formally designate </w:t>
      </w:r>
      <w:r w:rsidR="001F34A4">
        <w:rPr>
          <w:szCs w:val="24"/>
        </w:rPr>
        <w:t>this</w:t>
      </w:r>
      <w:r>
        <w:rPr>
          <w:szCs w:val="24"/>
        </w:rPr>
        <w:t xml:space="preserve"> area as</w:t>
      </w:r>
      <w:r w:rsidR="00C127B1">
        <w:rPr>
          <w:szCs w:val="24"/>
        </w:rPr>
        <w:t xml:space="preserve"> a</w:t>
      </w:r>
      <w:r>
        <w:rPr>
          <w:szCs w:val="24"/>
        </w:rPr>
        <w:t xml:space="preserve"> park or recreation area.</w:t>
      </w:r>
      <w:r>
        <w:rPr>
          <w:rStyle w:val="FootnoteReference"/>
          <w:szCs w:val="24"/>
        </w:rPr>
        <w:footnoteReference w:id="16"/>
      </w:r>
      <w:r>
        <w:rPr>
          <w:szCs w:val="24"/>
        </w:rPr>
        <w:t xml:space="preserve"> </w:t>
      </w:r>
      <w:r w:rsidR="001F34A4">
        <w:rPr>
          <w:szCs w:val="24"/>
        </w:rPr>
        <w:t>The routes that would impact the HCR are Routes G1, J1, AA1, AA2 and EE.</w:t>
      </w:r>
      <w:r w:rsidR="00C127B1">
        <w:rPr>
          <w:szCs w:val="24"/>
        </w:rPr>
        <w:t xml:space="preserve"> Route P would not impact the HCR.</w:t>
      </w:r>
      <w:r w:rsidR="001F34A4">
        <w:rPr>
          <w:szCs w:val="24"/>
        </w:rPr>
        <w:t xml:space="preserve"> Similarly, Intervenor Steve </w:t>
      </w:r>
      <w:proofErr w:type="spellStart"/>
      <w:r w:rsidR="001F34A4">
        <w:rPr>
          <w:szCs w:val="24"/>
        </w:rPr>
        <w:t>Cichowski</w:t>
      </w:r>
      <w:proofErr w:type="spellEnd"/>
      <w:r w:rsidR="001F34A4">
        <w:rPr>
          <w:szCs w:val="24"/>
        </w:rPr>
        <w:t xml:space="preserve"> claims Segment 36 runs through dedicated parkland.</w:t>
      </w:r>
      <w:r w:rsidR="001F34A4">
        <w:rPr>
          <w:rStyle w:val="FootnoteReference"/>
          <w:szCs w:val="24"/>
        </w:rPr>
        <w:footnoteReference w:id="17"/>
      </w:r>
      <w:r w:rsidR="00923F5E">
        <w:rPr>
          <w:szCs w:val="24"/>
        </w:rPr>
        <w:t xml:space="preserve"> Route P does not utilize Segment 36. </w:t>
      </w:r>
    </w:p>
    <w:p w14:paraId="300691E8" w14:textId="77777777" w:rsidR="008D2F91" w:rsidRPr="008D2F91" w:rsidRDefault="008D2F91" w:rsidP="008D2F91"/>
    <w:p w14:paraId="300691E9" w14:textId="55D421F4" w:rsidR="007C412F" w:rsidRPr="00BB71D3" w:rsidRDefault="00B50D8C" w:rsidP="00FA1850">
      <w:pPr>
        <w:pStyle w:val="Heading3"/>
        <w:widowControl w:val="0"/>
        <w:rPr>
          <w:sz w:val="24"/>
          <w:szCs w:val="24"/>
        </w:rPr>
      </w:pPr>
      <w:bookmarkStart w:id="31" w:name="_Toc430072049"/>
      <w:bookmarkStart w:id="32" w:name="_Toc521587432"/>
      <w:bookmarkStart w:id="33" w:name="_Toc73021312"/>
      <w:r>
        <w:rPr>
          <w:sz w:val="24"/>
          <w:szCs w:val="24"/>
        </w:rPr>
        <w:t>3</w:t>
      </w:r>
      <w:r w:rsidR="007C412F" w:rsidRPr="00BB71D3">
        <w:rPr>
          <w:sz w:val="24"/>
          <w:szCs w:val="24"/>
        </w:rPr>
        <w:t>.</w:t>
      </w:r>
      <w:r w:rsidR="007C412F" w:rsidRPr="00BB71D3">
        <w:rPr>
          <w:sz w:val="24"/>
          <w:szCs w:val="24"/>
        </w:rPr>
        <w:tab/>
        <w:t>Historical Values</w:t>
      </w:r>
      <w:bookmarkEnd w:id="31"/>
      <w:bookmarkEnd w:id="32"/>
      <w:bookmarkEnd w:id="33"/>
    </w:p>
    <w:p w14:paraId="61715A70" w14:textId="25408E3A" w:rsidR="005A36F6" w:rsidRDefault="00923F5E" w:rsidP="005A36F6">
      <w:pPr>
        <w:keepNext/>
        <w:ind w:firstLine="720"/>
        <w:outlineLvl w:val="1"/>
        <w:rPr>
          <w:szCs w:val="24"/>
        </w:rPr>
      </w:pPr>
      <w:r>
        <w:rPr>
          <w:szCs w:val="24"/>
        </w:rPr>
        <w:t xml:space="preserve">The parties in this case generally disagreed as to which parts of the study area are historical in nature. Intervenor Bexar Ranch, L.P and </w:t>
      </w:r>
      <w:proofErr w:type="spellStart"/>
      <w:r>
        <w:rPr>
          <w:szCs w:val="24"/>
        </w:rPr>
        <w:t>Guajalote</w:t>
      </w:r>
      <w:proofErr w:type="spellEnd"/>
      <w:r>
        <w:rPr>
          <w:szCs w:val="24"/>
        </w:rPr>
        <w:t xml:space="preserve"> Ranch, Inc. (Bexar Ranch) discussed the historical nature of the R.L. White Ranch and, by extension, the Bexar Ranch.</w:t>
      </w:r>
      <w:r>
        <w:rPr>
          <w:rStyle w:val="FootnoteReference"/>
          <w:szCs w:val="24"/>
        </w:rPr>
        <w:footnoteReference w:id="18"/>
      </w:r>
      <w:r>
        <w:rPr>
          <w:szCs w:val="24"/>
        </w:rPr>
        <w:t xml:space="preserve"> </w:t>
      </w:r>
      <w:r w:rsidR="002E21EB">
        <w:rPr>
          <w:szCs w:val="24"/>
        </w:rPr>
        <w:t xml:space="preserve">Intervenor Rose Palace claimed that the </w:t>
      </w:r>
      <w:proofErr w:type="spellStart"/>
      <w:r w:rsidR="002E21EB">
        <w:rPr>
          <w:szCs w:val="24"/>
        </w:rPr>
        <w:t>Heidemann</w:t>
      </w:r>
      <w:proofErr w:type="spellEnd"/>
      <w:r w:rsidR="002E21EB">
        <w:rPr>
          <w:szCs w:val="24"/>
        </w:rPr>
        <w:t xml:space="preserve"> Ranch, the San Antonio Rose Palace, and the SBT Historic Corridor would all be adversely affected if the transmission line was routed on any of the focus routes that run along Toutant Beauregard (Routes Z1, AA1, AA2, DD).</w:t>
      </w:r>
      <w:r w:rsidR="002E21EB">
        <w:rPr>
          <w:rStyle w:val="FootnoteReference"/>
          <w:szCs w:val="24"/>
        </w:rPr>
        <w:footnoteReference w:id="19"/>
      </w:r>
      <w:r w:rsidR="002E21EB">
        <w:rPr>
          <w:szCs w:val="24"/>
        </w:rPr>
        <w:t xml:space="preserve"> Route P crosses the Bexar Ranch but</w:t>
      </w:r>
      <w:r w:rsidR="005732CB">
        <w:rPr>
          <w:szCs w:val="24"/>
        </w:rPr>
        <w:t>, according to CPS Energy,</w:t>
      </w:r>
      <w:r w:rsidR="002E21EB">
        <w:rPr>
          <w:szCs w:val="24"/>
        </w:rPr>
        <w:t xml:space="preserve"> </w:t>
      </w:r>
      <w:r w:rsidR="005732CB">
        <w:rPr>
          <w:szCs w:val="24"/>
        </w:rPr>
        <w:t xml:space="preserve">only crosses the </w:t>
      </w:r>
      <w:r w:rsidR="002E21EB">
        <w:rPr>
          <w:szCs w:val="24"/>
        </w:rPr>
        <w:t xml:space="preserve">R.L. White </w:t>
      </w:r>
      <w:r w:rsidR="005732CB">
        <w:rPr>
          <w:szCs w:val="24"/>
        </w:rPr>
        <w:t xml:space="preserve">Ranch District </w:t>
      </w:r>
      <w:r w:rsidR="00171C95">
        <w:rPr>
          <w:szCs w:val="24"/>
        </w:rPr>
        <w:t>for</w:t>
      </w:r>
      <w:r w:rsidR="005732CB">
        <w:rPr>
          <w:szCs w:val="24"/>
        </w:rPr>
        <w:t xml:space="preserve"> a few </w:t>
      </w:r>
      <w:r w:rsidR="005732CB">
        <w:rPr>
          <w:szCs w:val="24"/>
        </w:rPr>
        <w:lastRenderedPageBreak/>
        <w:t>feet</w:t>
      </w:r>
      <w:r w:rsidR="002E21EB">
        <w:rPr>
          <w:szCs w:val="24"/>
        </w:rPr>
        <w:t>.</w:t>
      </w:r>
      <w:r w:rsidR="002E21EB">
        <w:rPr>
          <w:rStyle w:val="FootnoteReference"/>
          <w:szCs w:val="24"/>
        </w:rPr>
        <w:footnoteReference w:id="20"/>
      </w:r>
      <w:r w:rsidR="002E21EB">
        <w:rPr>
          <w:szCs w:val="24"/>
        </w:rPr>
        <w:t xml:space="preserve"> Route P does not run along Toutant Beauregard and would not impact the </w:t>
      </w:r>
      <w:proofErr w:type="spellStart"/>
      <w:r w:rsidR="002E21EB">
        <w:rPr>
          <w:szCs w:val="24"/>
        </w:rPr>
        <w:t>Heidemann</w:t>
      </w:r>
      <w:proofErr w:type="spellEnd"/>
      <w:r w:rsidR="002E21EB">
        <w:rPr>
          <w:szCs w:val="24"/>
        </w:rPr>
        <w:t xml:space="preserve"> Ranch, the San Antonio Rose Palace, or the SBT Historic Corridor.</w:t>
      </w:r>
      <w:r w:rsidR="002E21EB">
        <w:rPr>
          <w:rStyle w:val="FootnoteReference"/>
          <w:szCs w:val="24"/>
        </w:rPr>
        <w:footnoteReference w:id="21"/>
      </w:r>
      <w:r w:rsidR="00C127B1">
        <w:rPr>
          <w:szCs w:val="24"/>
        </w:rPr>
        <w:t xml:space="preserve"> Consequently, Staff has concluded that Route P is acceptable</w:t>
      </w:r>
      <w:r w:rsidR="00171C95">
        <w:rPr>
          <w:szCs w:val="24"/>
        </w:rPr>
        <w:t xml:space="preserve"> and comparable to the other alternative routes</w:t>
      </w:r>
      <w:r w:rsidR="00C127B1">
        <w:rPr>
          <w:szCs w:val="24"/>
        </w:rPr>
        <w:t xml:space="preserve"> from a historical values perspective. </w:t>
      </w:r>
    </w:p>
    <w:p w14:paraId="200710EF" w14:textId="77777777" w:rsidR="00B81E28" w:rsidRPr="008D2F91" w:rsidRDefault="00B81E28" w:rsidP="00777871"/>
    <w:p w14:paraId="300691EC" w14:textId="70E7A949" w:rsidR="007C412F" w:rsidRPr="00BB71D3" w:rsidRDefault="00B50D8C" w:rsidP="00FA1850">
      <w:pPr>
        <w:pStyle w:val="Heading3"/>
        <w:widowControl w:val="0"/>
        <w:rPr>
          <w:sz w:val="24"/>
          <w:szCs w:val="24"/>
        </w:rPr>
      </w:pPr>
      <w:bookmarkStart w:id="34" w:name="_Toc521587433"/>
      <w:bookmarkStart w:id="35" w:name="_Toc73021314"/>
      <w:bookmarkStart w:id="36" w:name="_Toc430072050"/>
      <w:r>
        <w:rPr>
          <w:sz w:val="24"/>
          <w:szCs w:val="24"/>
        </w:rPr>
        <w:t>4</w:t>
      </w:r>
      <w:r w:rsidR="007C412F" w:rsidRPr="00BB71D3">
        <w:rPr>
          <w:sz w:val="24"/>
          <w:szCs w:val="24"/>
        </w:rPr>
        <w:t xml:space="preserve">. </w:t>
      </w:r>
      <w:r w:rsidR="007C412F" w:rsidRPr="00BB71D3">
        <w:rPr>
          <w:sz w:val="24"/>
          <w:szCs w:val="24"/>
        </w:rPr>
        <w:tab/>
        <w:t>Aesthetic Values</w:t>
      </w:r>
      <w:bookmarkEnd w:id="34"/>
      <w:bookmarkEnd w:id="35"/>
    </w:p>
    <w:p w14:paraId="06AA2DBD" w14:textId="775F1171" w:rsidR="004B19BA" w:rsidRPr="00923F5E" w:rsidRDefault="00BF6BAB" w:rsidP="00923F5E">
      <w:pPr>
        <w:ind w:firstLine="720"/>
      </w:pPr>
      <w:r>
        <w:rPr>
          <w:szCs w:val="24"/>
        </w:rPr>
        <w:t xml:space="preserve">It is Staff’s position </w:t>
      </w:r>
      <w:r>
        <w:t>that the negative impact on aesthetic values from constructing Route P is comparable to the negative impact from constructing other alternative routes.</w:t>
      </w:r>
      <w:r>
        <w:rPr>
          <w:rStyle w:val="FootnoteReference"/>
        </w:rPr>
        <w:footnoteReference w:id="22"/>
      </w:r>
      <w:r w:rsidR="007E7F2F">
        <w:t xml:space="preserve"> Some landowners understandably argue that </w:t>
      </w:r>
      <w:r w:rsidR="00923F5E">
        <w:t>segments and routes</w:t>
      </w:r>
      <w:r w:rsidR="007E7F2F">
        <w:t xml:space="preserve"> that would be visible from their property have a more significant negative aesthetic impact. However, the evidence shows that Route P is comparable to other routes in this regard as Route P is among the shortest routes and impacts the fourth fewest habitable structures of the proposed alternative routes, both of which would help mitigate aesthetic impacts.</w:t>
      </w:r>
      <w:r w:rsidR="007E7F2F">
        <w:rPr>
          <w:rStyle w:val="FootnoteReference"/>
        </w:rPr>
        <w:footnoteReference w:id="23"/>
      </w:r>
      <w:r w:rsidR="007E7F2F">
        <w:t xml:space="preserve"> For these reasons</w:t>
      </w:r>
      <w:r w:rsidR="00171C95">
        <w:t xml:space="preserve"> and those outlined in its initial brief</w:t>
      </w:r>
      <w:r w:rsidR="007E7F2F">
        <w:t xml:space="preserve">, it is Staff’s position that Route P is acceptable from an aesthetic impact perspective. </w:t>
      </w:r>
    </w:p>
    <w:p w14:paraId="62942A49" w14:textId="441C2765" w:rsidR="00CA7327" w:rsidRDefault="00CA7327" w:rsidP="00AC5497"/>
    <w:p w14:paraId="37AD60E8" w14:textId="40F05C52" w:rsidR="00E33BAE" w:rsidRPr="00BB71D3" w:rsidRDefault="00B50D8C" w:rsidP="009365AF">
      <w:pPr>
        <w:pStyle w:val="Heading3"/>
        <w:keepNext w:val="0"/>
        <w:widowControl w:val="0"/>
        <w:rPr>
          <w:sz w:val="24"/>
          <w:szCs w:val="24"/>
        </w:rPr>
      </w:pPr>
      <w:bookmarkStart w:id="37" w:name="_Toc521587434"/>
      <w:bookmarkStart w:id="38" w:name="_Toc73021316"/>
      <w:r>
        <w:rPr>
          <w:sz w:val="24"/>
          <w:szCs w:val="24"/>
        </w:rPr>
        <w:t>5</w:t>
      </w:r>
      <w:r w:rsidR="007C412F" w:rsidRPr="00BB71D3">
        <w:rPr>
          <w:sz w:val="24"/>
          <w:szCs w:val="24"/>
        </w:rPr>
        <w:t>.</w:t>
      </w:r>
      <w:r w:rsidR="007C412F" w:rsidRPr="00BB71D3">
        <w:rPr>
          <w:sz w:val="24"/>
          <w:szCs w:val="24"/>
        </w:rPr>
        <w:tab/>
        <w:t>Environmental Integrity</w:t>
      </w:r>
      <w:bookmarkEnd w:id="36"/>
      <w:bookmarkEnd w:id="37"/>
      <w:bookmarkEnd w:id="38"/>
    </w:p>
    <w:p w14:paraId="02B9277B" w14:textId="4835A9BE" w:rsidR="00865CD0" w:rsidRDefault="004B19BA" w:rsidP="00FB0805">
      <w:pPr>
        <w:ind w:firstLine="720"/>
      </w:pPr>
      <w:r>
        <w:t>Intervenors who oppose Route P have noted that Route P crosses 37.15 acres of modeled habitat for Golden-Cheeked Warblers, the most of any route. However, as conceded by Clearwater, this only shows the possibility of suitable habitat and not their actual presence.</w:t>
      </w:r>
      <w:r>
        <w:rPr>
          <w:rStyle w:val="FootnoteReference"/>
        </w:rPr>
        <w:footnoteReference w:id="24"/>
      </w:r>
      <w:r>
        <w:t xml:space="preserve"> Staff recommended in its testimony that, i</w:t>
      </w:r>
      <w:r w:rsidRPr="004B19BA">
        <w:t>n the event endangered or threatened plant or animal species are</w:t>
      </w:r>
      <w:r w:rsidR="00C127B1">
        <w:t xml:space="preserve"> actually</w:t>
      </w:r>
      <w:r w:rsidRPr="004B19BA">
        <w:t xml:space="preserve"> encountered, CPS Energy should attempt to span or avoid them as much as practicable.</w:t>
      </w:r>
      <w:r>
        <w:rPr>
          <w:rStyle w:val="FootnoteReference"/>
        </w:rPr>
        <w:footnoteReference w:id="25"/>
      </w:r>
      <w:r>
        <w:t xml:space="preserve"> </w:t>
      </w:r>
      <w:r w:rsidR="00E4569A">
        <w:t>Route P</w:t>
      </w:r>
      <w:r w:rsidR="00865CD0" w:rsidRPr="004843EC">
        <w:t xml:space="preserve"> is among </w:t>
      </w:r>
      <w:r w:rsidR="00865CD0">
        <w:t xml:space="preserve">the shortest routes, only </w:t>
      </w:r>
      <w:r w:rsidR="0066246D">
        <w:t>0.36</w:t>
      </w:r>
      <w:r w:rsidR="00865CD0">
        <w:t xml:space="preserve"> miles longer than the shortest route, </w:t>
      </w:r>
      <w:r w:rsidR="00865CD0">
        <w:lastRenderedPageBreak/>
        <w:t>which would help mitigate environmental impacts</w:t>
      </w:r>
      <w:r w:rsidR="00865CD0" w:rsidRPr="004843EC">
        <w:t>.</w:t>
      </w:r>
      <w:r w:rsidR="00865CD0" w:rsidRPr="004843EC">
        <w:rPr>
          <w:rStyle w:val="FootnoteReference"/>
        </w:rPr>
        <w:footnoteReference w:id="26"/>
      </w:r>
      <w:r w:rsidR="00865CD0">
        <w:t xml:space="preserve"> </w:t>
      </w:r>
      <w:r w:rsidR="00E4569A">
        <w:t>Route P</w:t>
      </w:r>
      <w:r w:rsidR="0066246D">
        <w:t xml:space="preserve"> </w:t>
      </w:r>
      <w:r w:rsidR="003026E8">
        <w:t xml:space="preserve">also </w:t>
      </w:r>
      <w:r w:rsidR="00865CD0">
        <w:t xml:space="preserve">performs well in its utilization of compatible </w:t>
      </w:r>
      <w:r w:rsidR="00502E41">
        <w:t>rights-of-way (</w:t>
      </w:r>
      <w:r w:rsidR="00865CD0">
        <w:t>ROW</w:t>
      </w:r>
      <w:r w:rsidR="00502E41">
        <w:t>)</w:t>
      </w:r>
      <w:r w:rsidR="00752978">
        <w:t>,</w:t>
      </w:r>
      <w:r w:rsidR="00865CD0">
        <w:t xml:space="preserve"> with approximately </w:t>
      </w:r>
      <w:r w:rsidR="0066246D">
        <w:t>71</w:t>
      </w:r>
      <w:r w:rsidR="00865CD0">
        <w:t>% of its length paralleling or utilizing compatible</w:t>
      </w:r>
      <w:r w:rsidR="00502E41">
        <w:t xml:space="preserve"> </w:t>
      </w:r>
      <w:r w:rsidR="00865CD0">
        <w:t>ROW.</w:t>
      </w:r>
      <w:r w:rsidR="00865CD0">
        <w:rPr>
          <w:rStyle w:val="FootnoteReference"/>
        </w:rPr>
        <w:footnoteReference w:id="27"/>
      </w:r>
      <w:r w:rsidR="00865CD0">
        <w:t xml:space="preserve"> </w:t>
      </w:r>
    </w:p>
    <w:p w14:paraId="300691F1" w14:textId="1C174A32" w:rsidR="008D2F91" w:rsidRDefault="00971A5E" w:rsidP="00FB0805">
      <w:pPr>
        <w:ind w:firstLine="720"/>
      </w:pPr>
      <w:r>
        <w:t>After reviewing the information</w:t>
      </w:r>
      <w:r w:rsidR="00355CC0">
        <w:t xml:space="preserve"> </w:t>
      </w:r>
      <w:r>
        <w:t xml:space="preserve">provided by </w:t>
      </w:r>
      <w:r w:rsidR="00E4569A">
        <w:t>CPS Energy</w:t>
      </w:r>
      <w:r w:rsidR="00865CD0">
        <w:t xml:space="preserve"> and TPWD</w:t>
      </w:r>
      <w:r>
        <w:t xml:space="preserve">, Staff believes that </w:t>
      </w:r>
      <w:r w:rsidR="00E4569A">
        <w:t>Route P</w:t>
      </w:r>
      <w:r>
        <w:t xml:space="preserve"> is </w:t>
      </w:r>
      <w:r w:rsidR="00865CD0">
        <w:t xml:space="preserve">acceptable and </w:t>
      </w:r>
      <w:r>
        <w:t>comparable to the other routes from an environmental perspective.</w:t>
      </w:r>
    </w:p>
    <w:p w14:paraId="14CB94D7" w14:textId="77777777" w:rsidR="00FB0805" w:rsidRPr="008D2F91" w:rsidRDefault="00FB0805" w:rsidP="00FB0805">
      <w:pPr>
        <w:ind w:firstLine="720"/>
      </w:pPr>
    </w:p>
    <w:p w14:paraId="300691F2" w14:textId="77777777" w:rsidR="007C412F" w:rsidRPr="00BB71D3" w:rsidRDefault="007C412F" w:rsidP="00145BB1">
      <w:pPr>
        <w:pStyle w:val="Heading2"/>
        <w:keepNext w:val="0"/>
        <w:widowControl w:val="0"/>
        <w:rPr>
          <w:sz w:val="24"/>
          <w:szCs w:val="24"/>
        </w:rPr>
      </w:pPr>
      <w:bookmarkStart w:id="39" w:name="_Toc430072051"/>
      <w:bookmarkStart w:id="40" w:name="_Toc521587435"/>
      <w:bookmarkStart w:id="41" w:name="_Toc73021317"/>
      <w:r w:rsidRPr="00BB71D3">
        <w:rPr>
          <w:sz w:val="24"/>
          <w:szCs w:val="24"/>
        </w:rPr>
        <w:t>B.</w:t>
      </w:r>
      <w:r w:rsidRPr="00BB71D3">
        <w:rPr>
          <w:sz w:val="24"/>
          <w:szCs w:val="24"/>
        </w:rPr>
        <w:tab/>
        <w:t>Routing Criteria under 16 TAC § 25.101(b)(3)(B)</w:t>
      </w:r>
      <w:bookmarkEnd w:id="39"/>
      <w:bookmarkEnd w:id="40"/>
      <w:bookmarkEnd w:id="41"/>
      <w:r w:rsidRPr="00BB71D3">
        <w:rPr>
          <w:sz w:val="24"/>
          <w:szCs w:val="24"/>
        </w:rPr>
        <w:t xml:space="preserve"> </w:t>
      </w:r>
    </w:p>
    <w:p w14:paraId="300691F3" w14:textId="18FFCEAF" w:rsidR="008D2F91" w:rsidRDefault="00DC12D5" w:rsidP="008D2F91">
      <w:r>
        <w:tab/>
        <w:t xml:space="preserve">The relevant rule presents additional criteria to be considered in an electric CCN, </w:t>
      </w:r>
      <w:r w:rsidR="00752978">
        <w:t xml:space="preserve">which </w:t>
      </w:r>
      <w:r w:rsidR="00183C80">
        <w:t xml:space="preserve">are </w:t>
      </w:r>
      <w:r>
        <w:t>discussed below.</w:t>
      </w:r>
      <w:r>
        <w:rPr>
          <w:rStyle w:val="FootnoteReference"/>
        </w:rPr>
        <w:footnoteReference w:id="28"/>
      </w:r>
    </w:p>
    <w:p w14:paraId="7B682A02" w14:textId="77777777" w:rsidR="00D034CA" w:rsidRDefault="00D034CA" w:rsidP="008D2F91"/>
    <w:p w14:paraId="300691F5" w14:textId="77777777" w:rsidR="007C412F" w:rsidRPr="00BB71D3" w:rsidRDefault="007C412F" w:rsidP="00FA1850">
      <w:pPr>
        <w:pStyle w:val="Heading3"/>
        <w:widowControl w:val="0"/>
        <w:rPr>
          <w:sz w:val="24"/>
          <w:szCs w:val="24"/>
        </w:rPr>
      </w:pPr>
      <w:bookmarkStart w:id="42" w:name="_Toc430072052"/>
      <w:bookmarkStart w:id="43" w:name="_Toc521587436"/>
      <w:bookmarkStart w:id="44" w:name="_Toc73021318"/>
      <w:r w:rsidRPr="00BB71D3">
        <w:rPr>
          <w:sz w:val="24"/>
          <w:szCs w:val="24"/>
        </w:rPr>
        <w:t>1.</w:t>
      </w:r>
      <w:r w:rsidRPr="00BB71D3">
        <w:rPr>
          <w:sz w:val="24"/>
          <w:szCs w:val="24"/>
        </w:rPr>
        <w:tab/>
        <w:t>Engineering Constraints</w:t>
      </w:r>
      <w:bookmarkEnd w:id="42"/>
      <w:bookmarkEnd w:id="43"/>
      <w:bookmarkEnd w:id="44"/>
    </w:p>
    <w:p w14:paraId="2AA74212" w14:textId="693B773C" w:rsidR="00B50D8C" w:rsidRPr="005A36F6" w:rsidRDefault="005A36F6" w:rsidP="005A36F6">
      <w:pPr>
        <w:keepNext/>
        <w:ind w:firstLine="720"/>
        <w:outlineLvl w:val="1"/>
        <w:rPr>
          <w:szCs w:val="24"/>
        </w:rPr>
      </w:pPr>
      <w:bookmarkStart w:id="45" w:name="_Toc73021319"/>
      <w:r>
        <w:rPr>
          <w:szCs w:val="24"/>
        </w:rPr>
        <w:t>Staff addressed this issue in its initial brief.</w:t>
      </w:r>
      <w:bookmarkEnd w:id="45"/>
    </w:p>
    <w:p w14:paraId="300691F7" w14:textId="77777777" w:rsidR="008D2F91" w:rsidRPr="00F01FF9" w:rsidRDefault="008D2F91" w:rsidP="008D2F91"/>
    <w:p w14:paraId="300691F8" w14:textId="77777777" w:rsidR="007C412F" w:rsidRPr="00BB71D3" w:rsidRDefault="007C412F" w:rsidP="00145BB1">
      <w:pPr>
        <w:pStyle w:val="Heading3"/>
        <w:keepNext w:val="0"/>
        <w:widowControl w:val="0"/>
        <w:rPr>
          <w:sz w:val="24"/>
          <w:szCs w:val="24"/>
        </w:rPr>
      </w:pPr>
      <w:bookmarkStart w:id="46" w:name="_Toc430072053"/>
      <w:bookmarkStart w:id="47" w:name="_Toc521587437"/>
      <w:bookmarkStart w:id="48" w:name="_Toc73021320"/>
      <w:r w:rsidRPr="00BB71D3">
        <w:rPr>
          <w:sz w:val="24"/>
          <w:szCs w:val="24"/>
        </w:rPr>
        <w:t>2.</w:t>
      </w:r>
      <w:r w:rsidRPr="00BB71D3">
        <w:rPr>
          <w:sz w:val="24"/>
          <w:szCs w:val="24"/>
        </w:rPr>
        <w:tab/>
        <w:t>Cost</w:t>
      </w:r>
      <w:bookmarkEnd w:id="46"/>
      <w:bookmarkEnd w:id="47"/>
      <w:bookmarkEnd w:id="48"/>
    </w:p>
    <w:p w14:paraId="300691F9" w14:textId="514AE346" w:rsidR="008D2F91" w:rsidRDefault="002E21EB" w:rsidP="008B61BB">
      <w:pPr>
        <w:ind w:firstLine="720"/>
      </w:pPr>
      <w:r>
        <w:t>Route P is the 14</w:t>
      </w:r>
      <w:r w:rsidRPr="002E21EB">
        <w:rPr>
          <w:vertAlign w:val="superscript"/>
        </w:rPr>
        <w:t>th</w:t>
      </w:r>
      <w:r>
        <w:t xml:space="preserve"> least expensive proposed alternative route.</w:t>
      </w:r>
      <w:r>
        <w:rPr>
          <w:rStyle w:val="FootnoteReference"/>
        </w:rPr>
        <w:footnoteReference w:id="29"/>
      </w:r>
      <w:r>
        <w:t xml:space="preserve"> </w:t>
      </w:r>
      <w:r w:rsidR="00E85F0F">
        <w:t>All of the routes less expensive than Route P impact more habitable structures.</w:t>
      </w:r>
      <w:r w:rsidR="00E85F0F">
        <w:rPr>
          <w:rStyle w:val="FootnoteReference"/>
        </w:rPr>
        <w:footnoteReference w:id="30"/>
      </w:r>
      <w:r w:rsidR="00E85F0F">
        <w:t xml:space="preserve"> </w:t>
      </w:r>
    </w:p>
    <w:p w14:paraId="300691FA" w14:textId="77777777" w:rsidR="008D2F91" w:rsidRPr="00183C80" w:rsidRDefault="008D2F91" w:rsidP="008D2F91">
      <w:pPr>
        <w:rPr>
          <w:szCs w:val="24"/>
        </w:rPr>
      </w:pPr>
    </w:p>
    <w:p w14:paraId="300691FB" w14:textId="0EBA5C2F" w:rsidR="007C412F" w:rsidRPr="00BB71D3" w:rsidRDefault="007C412F" w:rsidP="00145BB1">
      <w:pPr>
        <w:pStyle w:val="Heading3"/>
        <w:keepNext w:val="0"/>
        <w:widowControl w:val="0"/>
        <w:rPr>
          <w:sz w:val="24"/>
          <w:szCs w:val="24"/>
        </w:rPr>
      </w:pPr>
      <w:bookmarkStart w:id="49" w:name="_Toc430072054"/>
      <w:bookmarkStart w:id="50" w:name="_Toc521587438"/>
      <w:bookmarkStart w:id="51" w:name="_Toc73021321"/>
      <w:r w:rsidRPr="00BB71D3">
        <w:rPr>
          <w:sz w:val="24"/>
          <w:szCs w:val="24"/>
        </w:rPr>
        <w:t>3.</w:t>
      </w:r>
      <w:r w:rsidRPr="00BB71D3">
        <w:rPr>
          <w:sz w:val="24"/>
          <w:szCs w:val="24"/>
        </w:rPr>
        <w:tab/>
        <w:t xml:space="preserve">Moderation of Impact </w:t>
      </w:r>
      <w:r w:rsidR="009C046C" w:rsidRPr="00BB71D3">
        <w:rPr>
          <w:sz w:val="24"/>
          <w:szCs w:val="24"/>
        </w:rPr>
        <w:t>on</w:t>
      </w:r>
      <w:r w:rsidRPr="00BB71D3">
        <w:rPr>
          <w:sz w:val="24"/>
          <w:szCs w:val="24"/>
        </w:rPr>
        <w:t xml:space="preserve"> Affected Community and Landowners</w:t>
      </w:r>
      <w:bookmarkEnd w:id="49"/>
      <w:bookmarkEnd w:id="50"/>
      <w:bookmarkEnd w:id="51"/>
    </w:p>
    <w:p w14:paraId="225C5168" w14:textId="4A883548" w:rsidR="000C1DDB" w:rsidRPr="00712B80" w:rsidRDefault="00171C95" w:rsidP="00712B80">
      <w:pPr>
        <w:ind w:firstLine="720"/>
      </w:pPr>
      <w:r>
        <w:t xml:space="preserve">In an effort to moderate the impact on the affected community and landowners, </w:t>
      </w:r>
      <w:r w:rsidR="008009BE" w:rsidRPr="00284FEE">
        <w:t xml:space="preserve">Staff </w:t>
      </w:r>
      <w:r w:rsidR="00836BD3" w:rsidRPr="00284FEE">
        <w:t>review</w:t>
      </w:r>
      <w:r w:rsidR="008009BE" w:rsidRPr="00284FEE">
        <w:t>ed</w:t>
      </w:r>
      <w:r w:rsidR="00836BD3" w:rsidRPr="00284FEE">
        <w:t xml:space="preserve"> and analyz</w:t>
      </w:r>
      <w:r w:rsidR="008009BE" w:rsidRPr="00284FEE">
        <w:t>ed</w:t>
      </w:r>
      <w:r w:rsidR="00836BD3" w:rsidRPr="00284FEE">
        <w:t xml:space="preserve"> the application and its attachments, the direct testim</w:t>
      </w:r>
      <w:r w:rsidR="001907BC" w:rsidRPr="00284FEE">
        <w:t>onies</w:t>
      </w:r>
      <w:r w:rsidR="00836BD3" w:rsidRPr="00284FEE">
        <w:t xml:space="preserve">, </w:t>
      </w:r>
      <w:r w:rsidR="001907BC" w:rsidRPr="00284FEE">
        <w:t>s</w:t>
      </w:r>
      <w:r w:rsidR="00836BD3" w:rsidRPr="00284FEE">
        <w:t xml:space="preserve">upplemental </w:t>
      </w:r>
      <w:r w:rsidR="00712B80" w:rsidRPr="00284FEE">
        <w:t>testimonies,</w:t>
      </w:r>
      <w:r w:rsidR="00836BD3" w:rsidRPr="00284FEE">
        <w:t xml:space="preserve"> and statements of position fil</w:t>
      </w:r>
      <w:r w:rsidR="001907BC" w:rsidRPr="00284FEE">
        <w:t>ed</w:t>
      </w:r>
      <w:r w:rsidR="00836BD3" w:rsidRPr="00284FEE">
        <w:t xml:space="preserve"> </w:t>
      </w:r>
      <w:r w:rsidR="00856A26">
        <w:t xml:space="preserve">in </w:t>
      </w:r>
      <w:r w:rsidR="00836BD3" w:rsidRPr="00284FEE">
        <w:t>th</w:t>
      </w:r>
      <w:r w:rsidR="000F4D04" w:rsidRPr="00284FEE">
        <w:t>e docket, as well as other filed responses, requests for information</w:t>
      </w:r>
      <w:r w:rsidR="00856A26">
        <w:t>,</w:t>
      </w:r>
      <w:r w:rsidR="000F4D04" w:rsidRPr="00284FEE">
        <w:t xml:space="preserve"> and comments</w:t>
      </w:r>
      <w:r w:rsidR="00883E62" w:rsidRPr="00284FEE">
        <w:t>.</w:t>
      </w:r>
      <w:r>
        <w:t xml:space="preserve"> Although none of the routes perform better than all of the other routes in all of the criteria considered, it is Staff’s position that Route P best </w:t>
      </w:r>
      <w:r w:rsidR="0083679E">
        <w:t xml:space="preserve">moderates the impact </w:t>
      </w:r>
      <w:r w:rsidR="0083679E">
        <w:lastRenderedPageBreak/>
        <w:t>on the community and landowners</w:t>
      </w:r>
      <w:r>
        <w:t xml:space="preserve">. </w:t>
      </w:r>
      <w:r w:rsidR="000624F2" w:rsidRPr="00284FEE">
        <w:t xml:space="preserve"> </w:t>
      </w:r>
      <w:r w:rsidR="00E4569A">
        <w:t>Route P</w:t>
      </w:r>
      <w:r w:rsidR="00EC20DD" w:rsidRPr="00284FEE">
        <w:t xml:space="preserve"> </w:t>
      </w:r>
      <w:r w:rsidR="000C1DDB" w:rsidRPr="00284FEE">
        <w:t xml:space="preserve">is the </w:t>
      </w:r>
      <w:r w:rsidR="007D19D6">
        <w:t>14th</w:t>
      </w:r>
      <w:r w:rsidR="00284FEE" w:rsidRPr="00284FEE">
        <w:t xml:space="preserve"> </w:t>
      </w:r>
      <w:r w:rsidR="000C1DDB" w:rsidRPr="00284FEE">
        <w:t>least</w:t>
      </w:r>
      <w:r w:rsidR="00EB3D6F">
        <w:t xml:space="preserve"> expensive</w:t>
      </w:r>
      <w:r w:rsidR="000C1DDB" w:rsidRPr="00284FEE">
        <w:t xml:space="preserve"> route</w:t>
      </w:r>
      <w:r w:rsidR="00FB371B" w:rsidRPr="00284FEE">
        <w:t xml:space="preserve">, </w:t>
      </w:r>
      <w:r w:rsidR="00284FEE" w:rsidRPr="00284FEE">
        <w:rPr>
          <w:szCs w:val="24"/>
        </w:rPr>
        <w:t xml:space="preserve">has the </w:t>
      </w:r>
      <w:r w:rsidR="009B1D91">
        <w:rPr>
          <w:szCs w:val="24"/>
        </w:rPr>
        <w:t>4th</w:t>
      </w:r>
      <w:r w:rsidR="00284FEE" w:rsidRPr="00284FEE">
        <w:rPr>
          <w:szCs w:val="24"/>
        </w:rPr>
        <w:t xml:space="preserve"> fewest habitable structures with 300 feet of the centerline, and </w:t>
      </w:r>
      <w:r w:rsidR="00284FEE" w:rsidRPr="00284FEE">
        <w:t xml:space="preserve">is the </w:t>
      </w:r>
      <w:r w:rsidR="0083679E">
        <w:t>9th</w:t>
      </w:r>
      <w:r w:rsidR="00284FEE" w:rsidRPr="00284FEE">
        <w:t xml:space="preserve"> shortest route overall.</w:t>
      </w:r>
      <w:r w:rsidR="00712B80">
        <w:t xml:space="preserve"> </w:t>
      </w:r>
      <w:r w:rsidR="009F5903" w:rsidRPr="00712B80">
        <w:t xml:space="preserve">To further moderate impact, </w:t>
      </w:r>
      <w:r w:rsidR="007221CA" w:rsidRPr="00712B80">
        <w:t xml:space="preserve">Staff recommends the addition of language in the ordering paragraphs requiring the utility to work with </w:t>
      </w:r>
      <w:r w:rsidR="005D3F8E">
        <w:t xml:space="preserve">directly </w:t>
      </w:r>
      <w:r w:rsidR="007221CA" w:rsidRPr="00712B80">
        <w:t>affected landowners</w:t>
      </w:r>
      <w:r w:rsidR="009903FB">
        <w:t xml:space="preserve"> to implement minor deviations from the approved route</w:t>
      </w:r>
      <w:r w:rsidR="007221CA" w:rsidRPr="00712B80">
        <w:t xml:space="preserve"> in order to minimize any impact</w:t>
      </w:r>
      <w:r w:rsidR="00EB3D6F">
        <w:t xml:space="preserve"> on </w:t>
      </w:r>
      <w:r w:rsidR="006465F4">
        <w:t xml:space="preserve">those </w:t>
      </w:r>
      <w:r w:rsidR="00EB3D6F">
        <w:t>landowners</w:t>
      </w:r>
      <w:r w:rsidR="007221CA" w:rsidRPr="00712B80">
        <w:t>, similar to ordering paragraphs that have been adopted in the past.</w:t>
      </w:r>
      <w:r w:rsidR="007221CA" w:rsidRPr="00712B80">
        <w:rPr>
          <w:rStyle w:val="FootnoteReference"/>
        </w:rPr>
        <w:footnoteReference w:id="31"/>
      </w:r>
    </w:p>
    <w:p w14:paraId="300691FD" w14:textId="457FC853" w:rsidR="008D2F91" w:rsidRPr="00804192" w:rsidRDefault="008D2F91" w:rsidP="008D2F91"/>
    <w:p w14:paraId="300691FE" w14:textId="7C5AB576" w:rsidR="007C412F" w:rsidRPr="00804192" w:rsidRDefault="007C412F" w:rsidP="00B23E68">
      <w:pPr>
        <w:pStyle w:val="Heading3"/>
        <w:keepNext w:val="0"/>
        <w:widowControl w:val="0"/>
        <w:spacing w:line="240" w:lineRule="auto"/>
      </w:pPr>
      <w:bookmarkStart w:id="52" w:name="_Toc430072055"/>
      <w:bookmarkStart w:id="53" w:name="_Toc521587439"/>
      <w:bookmarkStart w:id="54" w:name="_Toc73021322"/>
      <w:r w:rsidRPr="00BB71D3">
        <w:rPr>
          <w:sz w:val="24"/>
          <w:szCs w:val="24"/>
        </w:rPr>
        <w:t>4.</w:t>
      </w:r>
      <w:r w:rsidRPr="00BB71D3">
        <w:rPr>
          <w:sz w:val="24"/>
          <w:szCs w:val="24"/>
        </w:rPr>
        <w:tab/>
        <w:t>Use of Compatible Rights-of-Way, Paralleling Existing Rights-of-Way</w:t>
      </w:r>
      <w:bookmarkEnd w:id="52"/>
      <w:bookmarkEnd w:id="53"/>
      <w:bookmarkEnd w:id="54"/>
    </w:p>
    <w:p w14:paraId="3EF0583E" w14:textId="77777777" w:rsidR="00F65467" w:rsidRPr="00804192" w:rsidRDefault="00F65467" w:rsidP="00F65467"/>
    <w:p w14:paraId="5E0CB201" w14:textId="2B08B828" w:rsidR="00B75A9F" w:rsidRPr="00804192" w:rsidRDefault="00FD23B8" w:rsidP="0044115B">
      <w:pPr>
        <w:ind w:firstLine="720"/>
      </w:pPr>
      <w:r>
        <w:rPr>
          <w:szCs w:val="24"/>
        </w:rPr>
        <w:t xml:space="preserve">The percentage of </w:t>
      </w:r>
      <w:r w:rsidR="00E4569A">
        <w:rPr>
          <w:szCs w:val="24"/>
        </w:rPr>
        <w:t>Route P</w:t>
      </w:r>
      <w:r>
        <w:rPr>
          <w:szCs w:val="24"/>
        </w:rPr>
        <w:t xml:space="preserve">’s length that parallels or utilizes existing transmission or distribution line ROW, other existing compatible ROW (highways, roads, railways, etc.), and apparent property boundaries is </w:t>
      </w:r>
      <w:r w:rsidR="007D19D6">
        <w:rPr>
          <w:szCs w:val="24"/>
        </w:rPr>
        <w:t>71</w:t>
      </w:r>
      <w:r>
        <w:rPr>
          <w:szCs w:val="24"/>
        </w:rPr>
        <w:t>% of its length.</w:t>
      </w:r>
      <w:r w:rsidR="00A40A81" w:rsidRPr="00804192">
        <w:rPr>
          <w:rStyle w:val="FootnoteReference"/>
        </w:rPr>
        <w:footnoteReference w:id="32"/>
      </w:r>
      <w:r w:rsidR="00507390" w:rsidRPr="00804192">
        <w:t xml:space="preserve">  </w:t>
      </w:r>
      <w:r w:rsidR="00222048">
        <w:rPr>
          <w:szCs w:val="24"/>
        </w:rPr>
        <w:t>O</w:t>
      </w:r>
      <w:r w:rsidR="00B11C7C">
        <w:rPr>
          <w:szCs w:val="24"/>
        </w:rPr>
        <w:t>ne of the main benefits of paralleling compatible ROW is to minimize</w:t>
      </w:r>
      <w:r w:rsidR="00222048">
        <w:rPr>
          <w:szCs w:val="24"/>
        </w:rPr>
        <w:t xml:space="preserve"> the</w:t>
      </w:r>
      <w:r w:rsidR="00B11C7C">
        <w:rPr>
          <w:szCs w:val="24"/>
        </w:rPr>
        <w:t xml:space="preserve"> impact on landowner</w:t>
      </w:r>
      <w:r w:rsidR="00CC37A7">
        <w:rPr>
          <w:szCs w:val="24"/>
        </w:rPr>
        <w:t>s</w:t>
      </w:r>
      <w:r w:rsidR="00222048">
        <w:rPr>
          <w:szCs w:val="24"/>
        </w:rPr>
        <w:t>. I</w:t>
      </w:r>
      <w:r w:rsidR="00CC37A7">
        <w:rPr>
          <w:szCs w:val="24"/>
        </w:rPr>
        <w:t>n this proceeding</w:t>
      </w:r>
      <w:r w:rsidR="00222048">
        <w:rPr>
          <w:szCs w:val="24"/>
        </w:rPr>
        <w:t>,</w:t>
      </w:r>
      <w:r w:rsidR="00CC37A7">
        <w:rPr>
          <w:szCs w:val="24"/>
        </w:rPr>
        <w:t xml:space="preserve"> </w:t>
      </w:r>
      <w:r w:rsidR="004452CE">
        <w:rPr>
          <w:szCs w:val="24"/>
        </w:rPr>
        <w:t>all of</w:t>
      </w:r>
      <w:r>
        <w:rPr>
          <w:szCs w:val="24"/>
        </w:rPr>
        <w:t xml:space="preserve"> </w:t>
      </w:r>
      <w:r w:rsidR="00CC37A7">
        <w:rPr>
          <w:szCs w:val="24"/>
        </w:rPr>
        <w:t xml:space="preserve">the routes with a higher paralleling percentage </w:t>
      </w:r>
      <w:r w:rsidR="00222048">
        <w:rPr>
          <w:szCs w:val="24"/>
        </w:rPr>
        <w:t>also</w:t>
      </w:r>
      <w:r w:rsidR="00CC37A7">
        <w:rPr>
          <w:szCs w:val="24"/>
        </w:rPr>
        <w:t xml:space="preserve"> directly impacted more habitable structures</w:t>
      </w:r>
      <w:r w:rsidR="00222048">
        <w:rPr>
          <w:szCs w:val="24"/>
        </w:rPr>
        <w:t>.</w:t>
      </w:r>
      <w:r>
        <w:rPr>
          <w:rStyle w:val="FootnoteReference"/>
          <w:szCs w:val="24"/>
        </w:rPr>
        <w:footnoteReference w:id="33"/>
      </w:r>
      <w:r>
        <w:rPr>
          <w:szCs w:val="24"/>
        </w:rPr>
        <w:t xml:space="preserve"> Routes </w:t>
      </w:r>
      <w:r w:rsidR="004452CE">
        <w:rPr>
          <w:szCs w:val="24"/>
        </w:rPr>
        <w:t xml:space="preserve">A, H, E, T1, V, and M1 </w:t>
      </w:r>
      <w:r>
        <w:rPr>
          <w:szCs w:val="24"/>
        </w:rPr>
        <w:t>were all</w:t>
      </w:r>
      <w:r w:rsidR="004452CE">
        <w:rPr>
          <w:szCs w:val="24"/>
        </w:rPr>
        <w:t xml:space="preserve"> also</w:t>
      </w:r>
      <w:r>
        <w:rPr>
          <w:szCs w:val="24"/>
        </w:rPr>
        <w:t xml:space="preserve"> at least one million dollars more expensive than </w:t>
      </w:r>
      <w:r w:rsidR="00E4569A">
        <w:rPr>
          <w:szCs w:val="24"/>
        </w:rPr>
        <w:t>Route P</w:t>
      </w:r>
      <w:r>
        <w:rPr>
          <w:szCs w:val="24"/>
        </w:rPr>
        <w:t>.</w:t>
      </w:r>
      <w:r>
        <w:rPr>
          <w:rStyle w:val="FootnoteReference"/>
          <w:szCs w:val="24"/>
        </w:rPr>
        <w:footnoteReference w:id="34"/>
      </w:r>
      <w:r w:rsidR="00CC37A7">
        <w:rPr>
          <w:szCs w:val="24"/>
        </w:rPr>
        <w:t xml:space="preserve"> Staff carefully weighed these factors and concluded that</w:t>
      </w:r>
      <w:r w:rsidR="00A01318">
        <w:rPr>
          <w:szCs w:val="24"/>
        </w:rPr>
        <w:t>,</w:t>
      </w:r>
      <w:r w:rsidR="00CC37A7">
        <w:rPr>
          <w:szCs w:val="24"/>
        </w:rPr>
        <w:t xml:space="preserve"> </w:t>
      </w:r>
      <w:r w:rsidR="00124BB2">
        <w:rPr>
          <w:szCs w:val="24"/>
        </w:rPr>
        <w:t xml:space="preserve">based on the information outlined above, </w:t>
      </w:r>
      <w:r w:rsidR="00E4569A">
        <w:rPr>
          <w:szCs w:val="24"/>
        </w:rPr>
        <w:t>Route P</w:t>
      </w:r>
      <w:r w:rsidR="00CC37A7">
        <w:rPr>
          <w:szCs w:val="24"/>
        </w:rPr>
        <w:t xml:space="preserve"> </w:t>
      </w:r>
      <w:r w:rsidR="00124BB2">
        <w:rPr>
          <w:szCs w:val="24"/>
        </w:rPr>
        <w:t>i</w:t>
      </w:r>
      <w:r w:rsidR="00CC37A7">
        <w:rPr>
          <w:szCs w:val="24"/>
        </w:rPr>
        <w:t xml:space="preserve">s </w:t>
      </w:r>
      <w:r w:rsidR="00AE5035">
        <w:rPr>
          <w:szCs w:val="24"/>
        </w:rPr>
        <w:t xml:space="preserve">an acceptable alternative route option. </w:t>
      </w:r>
      <w:r w:rsidR="00CC37A7">
        <w:rPr>
          <w:szCs w:val="24"/>
        </w:rPr>
        <w:t xml:space="preserve">  </w:t>
      </w:r>
    </w:p>
    <w:p w14:paraId="30069200" w14:textId="77777777" w:rsidR="008D2F91" w:rsidRPr="00804192" w:rsidRDefault="008D2F91" w:rsidP="008D2F91"/>
    <w:p w14:paraId="30069201" w14:textId="77777777" w:rsidR="007C412F" w:rsidRPr="00BB71D3" w:rsidRDefault="007C412F" w:rsidP="00FA1850">
      <w:pPr>
        <w:pStyle w:val="Heading3"/>
        <w:widowControl w:val="0"/>
        <w:rPr>
          <w:sz w:val="24"/>
          <w:szCs w:val="24"/>
        </w:rPr>
      </w:pPr>
      <w:bookmarkStart w:id="55" w:name="_Toc521587440"/>
      <w:bookmarkStart w:id="56" w:name="_Toc73021323"/>
      <w:r w:rsidRPr="00BB71D3">
        <w:rPr>
          <w:sz w:val="24"/>
          <w:szCs w:val="24"/>
        </w:rPr>
        <w:t>5.</w:t>
      </w:r>
      <w:r w:rsidRPr="00BB71D3">
        <w:rPr>
          <w:sz w:val="24"/>
          <w:szCs w:val="24"/>
        </w:rPr>
        <w:tab/>
        <w:t>Prudent Avoidance</w:t>
      </w:r>
      <w:bookmarkEnd w:id="55"/>
      <w:bookmarkEnd w:id="56"/>
    </w:p>
    <w:p w14:paraId="30069202" w14:textId="58830F93" w:rsidR="008D2F91" w:rsidRPr="00804192" w:rsidRDefault="00EC20DD" w:rsidP="00EC20DD">
      <w:pPr>
        <w:ind w:firstLine="720"/>
      </w:pPr>
      <w:r w:rsidRPr="00804192">
        <w:t xml:space="preserve">The Commission’s rules define prudent avoidance as </w:t>
      </w:r>
      <w:r w:rsidR="0006130A" w:rsidRPr="00804192">
        <w:t>“[t]he limiting of exposures to electric and magnetic fields that can be avoided with reasonable investments of money and effort.”</w:t>
      </w:r>
      <w:r w:rsidR="00913265" w:rsidRPr="00804192">
        <w:rPr>
          <w:rStyle w:val="FootnoteReference"/>
        </w:rPr>
        <w:footnoteReference w:id="35"/>
      </w:r>
      <w:r w:rsidR="00F442E0" w:rsidRPr="00804192">
        <w:t xml:space="preserve">  </w:t>
      </w:r>
      <w:r w:rsidR="005732CB">
        <w:t>One way in which to limit</w:t>
      </w:r>
      <w:r w:rsidR="00305FB4" w:rsidRPr="00804192">
        <w:t xml:space="preserve"> exposure to electric and magnetic fields </w:t>
      </w:r>
      <w:r w:rsidR="005732CB">
        <w:t>is</w:t>
      </w:r>
      <w:r w:rsidR="00305FB4" w:rsidRPr="00804192">
        <w:t xml:space="preserve"> by choosing a route that has fewer habitable structures in close proximity to the route. </w:t>
      </w:r>
    </w:p>
    <w:p w14:paraId="4DA45B03" w14:textId="253998E1" w:rsidR="00C70743" w:rsidRPr="00804192" w:rsidRDefault="002D10B6" w:rsidP="00EC20DD">
      <w:pPr>
        <w:ind w:firstLine="720"/>
      </w:pPr>
      <w:r w:rsidRPr="00804192">
        <w:lastRenderedPageBreak/>
        <w:t xml:space="preserve">The alternative routes impact between </w:t>
      </w:r>
      <w:r w:rsidR="004452CE">
        <w:t>12</w:t>
      </w:r>
      <w:r w:rsidRPr="00804192">
        <w:t xml:space="preserve"> and </w:t>
      </w:r>
      <w:r w:rsidR="004452CE">
        <w:t>72</w:t>
      </w:r>
      <w:r w:rsidRPr="00804192">
        <w:t xml:space="preserve"> habitable structures.  </w:t>
      </w:r>
      <w:r w:rsidR="00E4569A">
        <w:t>Route P</w:t>
      </w:r>
      <w:r w:rsidR="0068557E" w:rsidRPr="00804192">
        <w:t xml:space="preserve"> </w:t>
      </w:r>
      <w:r w:rsidR="00F77500" w:rsidRPr="00804192">
        <w:t xml:space="preserve">impacts </w:t>
      </w:r>
      <w:r w:rsidR="004452CE">
        <w:t>17</w:t>
      </w:r>
      <w:r w:rsidR="00F77500" w:rsidRPr="00804192">
        <w:t xml:space="preserve"> habitable structures, making </w:t>
      </w:r>
      <w:r w:rsidR="00804192" w:rsidRPr="00804192">
        <w:t xml:space="preserve">it </w:t>
      </w:r>
      <w:r w:rsidR="004452CE">
        <w:t xml:space="preserve">tied for </w:t>
      </w:r>
      <w:r w:rsidR="00FD23B8">
        <w:t>4th</w:t>
      </w:r>
      <w:r w:rsidR="00804192" w:rsidRPr="00804192">
        <w:t xml:space="preserve"> </w:t>
      </w:r>
      <w:r w:rsidR="00760AD2" w:rsidRPr="00804192">
        <w:t>overall</w:t>
      </w:r>
      <w:r w:rsidR="00305FB4" w:rsidRPr="00804192">
        <w:t>.</w:t>
      </w:r>
      <w:r w:rsidR="00305FB4" w:rsidRPr="00804192">
        <w:rPr>
          <w:rStyle w:val="FootnoteReference"/>
        </w:rPr>
        <w:footnoteReference w:id="36"/>
      </w:r>
      <w:r w:rsidR="00FD23B8">
        <w:t xml:space="preserve"> </w:t>
      </w:r>
      <w:r w:rsidR="001E2AE1">
        <w:t>R</w:t>
      </w:r>
      <w:r w:rsidR="00FD23B8">
        <w:t xml:space="preserve">oute </w:t>
      </w:r>
      <w:r w:rsidR="004452CE">
        <w:t>Z1</w:t>
      </w:r>
      <w:r w:rsidR="005732CB">
        <w:t>, the route CPS Energy indicated it believed best m</w:t>
      </w:r>
      <w:r w:rsidR="00D413A8">
        <w:t>e</w:t>
      </w:r>
      <w:r w:rsidR="005732CB">
        <w:t>et</w:t>
      </w:r>
      <w:r w:rsidR="00D413A8">
        <w:t>s</w:t>
      </w:r>
      <w:r w:rsidR="005732CB">
        <w:rPr>
          <w:rStyle w:val="FootnoteReference"/>
        </w:rPr>
        <w:footnoteReference w:id="37"/>
      </w:r>
      <w:r w:rsidR="005732CB">
        <w:t xml:space="preserve"> the requirements of PURA and the Commission’s criteria </w:t>
      </w:r>
      <w:r w:rsidR="00FD23B8">
        <w:t xml:space="preserve">impacts </w:t>
      </w:r>
      <w:r w:rsidR="004452CE">
        <w:t>31</w:t>
      </w:r>
      <w:r w:rsidR="00FD23B8">
        <w:t xml:space="preserve"> habitable structures, ranking 1</w:t>
      </w:r>
      <w:r w:rsidR="004452CE">
        <w:t>1</w:t>
      </w:r>
      <w:r w:rsidR="00FD23B8" w:rsidRPr="00BB71D3">
        <w:t>th</w:t>
      </w:r>
      <w:r w:rsidR="00FD23B8">
        <w:t xml:space="preserve"> overall.</w:t>
      </w:r>
      <w:r w:rsidR="00FD23B8">
        <w:rPr>
          <w:rStyle w:val="FootnoteReference"/>
        </w:rPr>
        <w:footnoteReference w:id="38"/>
      </w:r>
      <w:r w:rsidR="001E2AE1">
        <w:t xml:space="preserve"> </w:t>
      </w:r>
      <w:r w:rsidR="00C127B1">
        <w:rPr>
          <w:szCs w:val="24"/>
        </w:rPr>
        <w:t xml:space="preserve">The routes that the SHLAA and Clearwater indicated </w:t>
      </w:r>
      <w:r w:rsidR="00AE5035">
        <w:rPr>
          <w:szCs w:val="24"/>
        </w:rPr>
        <w:t>each</w:t>
      </w:r>
      <w:r w:rsidR="00C127B1">
        <w:rPr>
          <w:szCs w:val="24"/>
        </w:rPr>
        <w:t xml:space="preserve"> support</w:t>
      </w:r>
      <w:r w:rsidR="00AE5035">
        <w:rPr>
          <w:szCs w:val="24"/>
        </w:rPr>
        <w:t>s</w:t>
      </w:r>
      <w:r w:rsidR="00C127B1">
        <w:rPr>
          <w:szCs w:val="24"/>
        </w:rPr>
        <w:t xml:space="preserve"> in their initial briefs all have 30 or more habitable structures within 300 feet of the centerline.</w:t>
      </w:r>
      <w:r w:rsidR="00C127B1">
        <w:rPr>
          <w:rStyle w:val="FootnoteReference"/>
          <w:szCs w:val="24"/>
        </w:rPr>
        <w:footnoteReference w:id="39"/>
      </w:r>
      <w:r w:rsidR="00C127B1">
        <w:rPr>
          <w:szCs w:val="24"/>
        </w:rPr>
        <w:t xml:space="preserve"> </w:t>
      </w:r>
      <w:r w:rsidR="001E2AE1">
        <w:t xml:space="preserve">Based on the </w:t>
      </w:r>
      <w:r w:rsidR="00673DFE">
        <w:t>above definition</w:t>
      </w:r>
      <w:r w:rsidR="001E2AE1">
        <w:t xml:space="preserve">, Staff supports </w:t>
      </w:r>
      <w:r w:rsidR="00E4569A">
        <w:t>Route P</w:t>
      </w:r>
      <w:r w:rsidR="001E2AE1">
        <w:t xml:space="preserve"> as </w:t>
      </w:r>
      <w:r w:rsidR="00AE5035">
        <w:t>a</w:t>
      </w:r>
      <w:r w:rsidR="001E2AE1">
        <w:t xml:space="preserve"> route that </w:t>
      </w:r>
      <w:r w:rsidR="00AE5035">
        <w:t>is acceptable</w:t>
      </w:r>
      <w:r w:rsidR="00673DFE">
        <w:t xml:space="preserve"> </w:t>
      </w:r>
      <w:r w:rsidR="00AE5035">
        <w:t>from a</w:t>
      </w:r>
      <w:r w:rsidR="001E2AE1">
        <w:t xml:space="preserve"> </w:t>
      </w:r>
      <w:r w:rsidR="00673DFE">
        <w:t>prudent avoidance</w:t>
      </w:r>
      <w:r w:rsidR="00AE5035">
        <w:t xml:space="preserve"> perspective</w:t>
      </w:r>
      <w:r w:rsidR="00673DFE">
        <w:t>.</w:t>
      </w:r>
    </w:p>
    <w:p w14:paraId="30069203" w14:textId="6864F9AE" w:rsidR="008D2F91" w:rsidRPr="00804192" w:rsidRDefault="008D2F91" w:rsidP="00FF1855">
      <w:pPr>
        <w:spacing w:line="240" w:lineRule="auto"/>
        <w:jc w:val="left"/>
      </w:pPr>
    </w:p>
    <w:p w14:paraId="3F66BAAA" w14:textId="06F8AA0D" w:rsidR="00DC748E" w:rsidRPr="00BB71D3" w:rsidRDefault="007C412F" w:rsidP="00DC748E">
      <w:pPr>
        <w:pStyle w:val="Heading1"/>
        <w:keepLines/>
        <w:spacing w:line="240" w:lineRule="auto"/>
        <w:jc w:val="both"/>
        <w:rPr>
          <w:sz w:val="24"/>
          <w:szCs w:val="24"/>
        </w:rPr>
      </w:pPr>
      <w:bookmarkStart w:id="57" w:name="_Toc521587441"/>
      <w:bookmarkStart w:id="58" w:name="_Toc73021324"/>
      <w:r w:rsidRPr="00BB71D3">
        <w:rPr>
          <w:sz w:val="24"/>
          <w:szCs w:val="24"/>
        </w:rPr>
        <w:t>IV.</w:t>
      </w:r>
      <w:r w:rsidR="00B23E68" w:rsidRPr="00BB71D3">
        <w:rPr>
          <w:sz w:val="24"/>
          <w:szCs w:val="24"/>
        </w:rPr>
        <w:tab/>
      </w:r>
      <w:bookmarkStart w:id="59" w:name="_Toc521587442"/>
      <w:bookmarkEnd w:id="57"/>
      <w:r w:rsidR="00DC748E" w:rsidRPr="00BB71D3">
        <w:rPr>
          <w:sz w:val="24"/>
          <w:szCs w:val="24"/>
        </w:rPr>
        <w:t>Preliminary Order Issues Relating to the Application</w:t>
      </w:r>
      <w:bookmarkEnd w:id="58"/>
      <w:r w:rsidR="00DC748E" w:rsidRPr="00BB71D3">
        <w:rPr>
          <w:sz w:val="24"/>
          <w:szCs w:val="24"/>
        </w:rPr>
        <w:t xml:space="preserve"> </w:t>
      </w:r>
      <w:bookmarkEnd w:id="59"/>
    </w:p>
    <w:p w14:paraId="0CA05C37" w14:textId="77777777" w:rsidR="000C75CE" w:rsidRPr="00673DFE" w:rsidRDefault="000C75CE" w:rsidP="000C75CE">
      <w:pPr>
        <w:rPr>
          <w:szCs w:val="24"/>
        </w:rPr>
      </w:pPr>
    </w:p>
    <w:p w14:paraId="7DBED568" w14:textId="675A473F" w:rsidR="000C75CE" w:rsidRPr="00BB71D3" w:rsidRDefault="00512D99" w:rsidP="00615F70">
      <w:pPr>
        <w:pStyle w:val="Heading2"/>
        <w:numPr>
          <w:ilvl w:val="0"/>
          <w:numId w:val="30"/>
        </w:numPr>
        <w:rPr>
          <w:sz w:val="24"/>
          <w:szCs w:val="24"/>
        </w:rPr>
      </w:pPr>
      <w:bookmarkStart w:id="60" w:name="_Toc73021325"/>
      <w:r w:rsidRPr="00BB71D3">
        <w:rPr>
          <w:sz w:val="24"/>
          <w:szCs w:val="24"/>
        </w:rPr>
        <w:t>Application and Route Adequacy</w:t>
      </w:r>
      <w:bookmarkEnd w:id="60"/>
    </w:p>
    <w:p w14:paraId="79EEDBAA" w14:textId="08D48D0C" w:rsidR="0060067D" w:rsidRPr="00BB71D3" w:rsidRDefault="0060067D" w:rsidP="002A76DB">
      <w:pPr>
        <w:pStyle w:val="Heading3"/>
        <w:numPr>
          <w:ilvl w:val="0"/>
          <w:numId w:val="25"/>
        </w:numPr>
        <w:spacing w:line="240" w:lineRule="auto"/>
        <w:rPr>
          <w:sz w:val="24"/>
          <w:szCs w:val="24"/>
        </w:rPr>
      </w:pPr>
      <w:bookmarkStart w:id="61" w:name="_Toc71888784"/>
      <w:bookmarkStart w:id="62" w:name="_Toc73021326"/>
      <w:r w:rsidRPr="00BB71D3">
        <w:rPr>
          <w:sz w:val="24"/>
          <w:szCs w:val="24"/>
        </w:rPr>
        <w:t xml:space="preserve">Is </w:t>
      </w:r>
      <w:r w:rsidR="00E4569A">
        <w:rPr>
          <w:sz w:val="24"/>
          <w:szCs w:val="24"/>
        </w:rPr>
        <w:t>CPS Energy</w:t>
      </w:r>
      <w:r w:rsidR="005E7FB8" w:rsidRPr="00BB71D3">
        <w:rPr>
          <w:sz w:val="24"/>
          <w:szCs w:val="24"/>
        </w:rPr>
        <w:t>’s</w:t>
      </w:r>
      <w:r w:rsidRPr="00BB71D3">
        <w:rPr>
          <w:sz w:val="24"/>
          <w:szCs w:val="24"/>
        </w:rPr>
        <w:t xml:space="preserve"> application to amend </w:t>
      </w:r>
      <w:r w:rsidR="005E7FB8" w:rsidRPr="00BB71D3">
        <w:rPr>
          <w:sz w:val="24"/>
          <w:szCs w:val="24"/>
        </w:rPr>
        <w:t>its</w:t>
      </w:r>
      <w:r w:rsidRPr="00BB71D3">
        <w:rPr>
          <w:sz w:val="24"/>
          <w:szCs w:val="24"/>
        </w:rPr>
        <w:t xml:space="preserve"> CCN adequate?  Does the application contain an adequate number of reasonably differentiated alternative routes to conduct a proper evaluation?</w:t>
      </w:r>
      <w:bookmarkEnd w:id="61"/>
      <w:bookmarkEnd w:id="62"/>
    </w:p>
    <w:p w14:paraId="1C3933A0" w14:textId="77777777" w:rsidR="005D43D0" w:rsidRPr="00EB52AD" w:rsidRDefault="005D43D0" w:rsidP="005D43D0"/>
    <w:p w14:paraId="20F74635" w14:textId="3AA67A3D" w:rsidR="00CB380A" w:rsidRPr="00D413A8" w:rsidRDefault="00D413A8" w:rsidP="00D413A8">
      <w:pPr>
        <w:keepNext/>
        <w:ind w:firstLine="720"/>
        <w:outlineLvl w:val="1"/>
        <w:rPr>
          <w:szCs w:val="24"/>
        </w:rPr>
      </w:pPr>
      <w:r>
        <w:rPr>
          <w:szCs w:val="24"/>
        </w:rPr>
        <w:t>Staff addressed this issue in its initial brief.</w:t>
      </w:r>
    </w:p>
    <w:p w14:paraId="73DB902B" w14:textId="77777777" w:rsidR="005D43D0" w:rsidRPr="00DE42D1" w:rsidRDefault="005D43D0" w:rsidP="0060067D">
      <w:pPr>
        <w:pStyle w:val="ListParagraph"/>
        <w:ind w:left="1080"/>
        <w:rPr>
          <w:rFonts w:ascii="Times New Roman" w:hAnsi="Times New Roman" w:cs="Times New Roman"/>
          <w:b/>
          <w:sz w:val="24"/>
          <w:szCs w:val="24"/>
          <w:highlight w:val="yellow"/>
        </w:rPr>
      </w:pPr>
    </w:p>
    <w:p w14:paraId="2109B211" w14:textId="2B575CE9" w:rsidR="005D43D0" w:rsidRPr="00BB71D3" w:rsidRDefault="0060067D" w:rsidP="000C75CE">
      <w:pPr>
        <w:pStyle w:val="Heading2"/>
        <w:numPr>
          <w:ilvl w:val="0"/>
          <w:numId w:val="30"/>
        </w:numPr>
      </w:pPr>
      <w:bookmarkStart w:id="63" w:name="_Toc73021327"/>
      <w:r w:rsidRPr="00BB71D3">
        <w:t>Need and Project Alternatives</w:t>
      </w:r>
      <w:bookmarkEnd w:id="63"/>
    </w:p>
    <w:p w14:paraId="1B06583B" w14:textId="77777777" w:rsidR="00AE7A3A" w:rsidRPr="00AE7A3A" w:rsidRDefault="00AE7A3A" w:rsidP="00AE7A3A">
      <w:pPr>
        <w:pStyle w:val="Heading3"/>
        <w:keepNext w:val="0"/>
        <w:numPr>
          <w:ilvl w:val="0"/>
          <w:numId w:val="25"/>
        </w:numPr>
        <w:spacing w:line="240" w:lineRule="auto"/>
        <w:ind w:left="990"/>
        <w:jc w:val="both"/>
        <w:rPr>
          <w:bCs/>
          <w:sz w:val="24"/>
          <w:szCs w:val="24"/>
        </w:rPr>
      </w:pPr>
      <w:bookmarkStart w:id="64" w:name="_Toc63243398"/>
      <w:bookmarkStart w:id="65" w:name="_Toc71888786"/>
      <w:bookmarkStart w:id="66" w:name="_Toc73021328"/>
      <w:r w:rsidRPr="00AE7A3A">
        <w:rPr>
          <w:bCs/>
          <w:sz w:val="24"/>
          <w:szCs w:val="24"/>
        </w:rPr>
        <w:t>Are the proposed facilities necessary for the service, accommodation, convenience, or safety of the public within the meaning of PURA § 37.056(a) taking into account the factors set out in PURA § 37.056(c)?  In addition,</w:t>
      </w:r>
      <w:bookmarkEnd w:id="64"/>
      <w:bookmarkEnd w:id="65"/>
      <w:bookmarkEnd w:id="66"/>
    </w:p>
    <w:p w14:paraId="5D738AED" w14:textId="77777777" w:rsidR="00AE7A3A" w:rsidRPr="00AE7A3A" w:rsidRDefault="00AE7A3A" w:rsidP="00AE7A3A">
      <w:pPr>
        <w:pStyle w:val="Heading4"/>
        <w:keepNext w:val="0"/>
        <w:numPr>
          <w:ilvl w:val="0"/>
          <w:numId w:val="19"/>
        </w:numPr>
        <w:spacing w:line="240" w:lineRule="auto"/>
        <w:jc w:val="both"/>
        <w:rPr>
          <w:bCs/>
          <w:sz w:val="24"/>
          <w:szCs w:val="24"/>
        </w:rPr>
      </w:pPr>
      <w:r w:rsidRPr="00AE7A3A">
        <w:rPr>
          <w:bCs/>
          <w:sz w:val="24"/>
          <w:szCs w:val="24"/>
        </w:rPr>
        <w:t xml:space="preserve">How do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support the reliability and adequacy of the interconnected transmission system?</w:t>
      </w:r>
    </w:p>
    <w:p w14:paraId="34A5887B" w14:textId="77777777" w:rsidR="00AE7A3A" w:rsidRPr="00AE7A3A" w:rsidRDefault="00AE7A3A" w:rsidP="00AE7A3A">
      <w:pPr>
        <w:pStyle w:val="Heading4"/>
        <w:keepNext w:val="0"/>
        <w:numPr>
          <w:ilvl w:val="0"/>
          <w:numId w:val="19"/>
        </w:numPr>
        <w:spacing w:line="240" w:lineRule="auto"/>
        <w:jc w:val="both"/>
        <w:rPr>
          <w:bCs/>
          <w:i/>
          <w:sz w:val="24"/>
          <w:szCs w:val="24"/>
        </w:rPr>
      </w:pPr>
      <w:r w:rsidRPr="00AE7A3A">
        <w:rPr>
          <w:bCs/>
          <w:sz w:val="24"/>
          <w:szCs w:val="24"/>
        </w:rPr>
        <w:t xml:space="preserve">Do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facilitate robust wholesale competition?</w:t>
      </w:r>
    </w:p>
    <w:p w14:paraId="4D719D1E" w14:textId="77777777" w:rsidR="00AE7A3A" w:rsidRPr="00AE7A3A" w:rsidRDefault="00AE7A3A" w:rsidP="00AE7A3A">
      <w:pPr>
        <w:pStyle w:val="Heading4"/>
        <w:keepNext w:val="0"/>
        <w:numPr>
          <w:ilvl w:val="0"/>
          <w:numId w:val="19"/>
        </w:numPr>
        <w:spacing w:line="240" w:lineRule="auto"/>
        <w:jc w:val="both"/>
        <w:rPr>
          <w:bCs/>
          <w:i/>
          <w:sz w:val="24"/>
          <w:szCs w:val="24"/>
        </w:rPr>
      </w:pPr>
      <w:r w:rsidRPr="00AE7A3A">
        <w:rPr>
          <w:bCs/>
          <w:sz w:val="24"/>
          <w:szCs w:val="24"/>
        </w:rPr>
        <w:t xml:space="preserve">What recommendation, if any, has an independent organization, as defined in PURA § 39.151, made regarding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w:t>
      </w:r>
    </w:p>
    <w:p w14:paraId="1AA557D9" w14:textId="77777777" w:rsidR="00AE7A3A" w:rsidRPr="00AE7A3A" w:rsidRDefault="00AE7A3A" w:rsidP="00AE7A3A">
      <w:pPr>
        <w:pStyle w:val="Heading4"/>
        <w:keepNext w:val="0"/>
        <w:numPr>
          <w:ilvl w:val="0"/>
          <w:numId w:val="19"/>
        </w:numPr>
        <w:spacing w:line="240" w:lineRule="auto"/>
        <w:jc w:val="both"/>
        <w:rPr>
          <w:bCs/>
          <w:sz w:val="24"/>
          <w:szCs w:val="24"/>
        </w:rPr>
      </w:pPr>
      <w:r w:rsidRPr="00AE7A3A">
        <w:rPr>
          <w:bCs/>
          <w:sz w:val="24"/>
          <w:szCs w:val="24"/>
        </w:rPr>
        <w:lastRenderedPageBreak/>
        <w:t xml:space="preserve">Are the proposed </w:t>
      </w:r>
      <w:proofErr w:type="spellStart"/>
      <w:r w:rsidRPr="00AE7A3A">
        <w:rPr>
          <w:bCs/>
          <w:sz w:val="24"/>
          <w:szCs w:val="24"/>
        </w:rPr>
        <w:t>facilit</w:t>
      </w:r>
      <w:proofErr w:type="spellEnd"/>
      <w:r w:rsidRPr="00AE7A3A">
        <w:rPr>
          <w:bCs/>
          <w:sz w:val="24"/>
          <w:szCs w:val="24"/>
        </w:rPr>
        <w:t>[</w:t>
      </w:r>
      <w:proofErr w:type="spellStart"/>
      <w:r w:rsidRPr="00AE7A3A">
        <w:rPr>
          <w:bCs/>
          <w:sz w:val="24"/>
          <w:szCs w:val="24"/>
        </w:rPr>
        <w:t>ies</w:t>
      </w:r>
      <w:proofErr w:type="spellEnd"/>
      <w:r w:rsidRPr="00AE7A3A">
        <w:rPr>
          <w:bCs/>
          <w:sz w:val="24"/>
          <w:szCs w:val="24"/>
        </w:rPr>
        <w:t>] needed to interconnect a new transmission service customer?</w:t>
      </w:r>
    </w:p>
    <w:p w14:paraId="5427F267" w14:textId="77777777" w:rsidR="00AE7A3A" w:rsidRPr="00AE7A3A" w:rsidRDefault="00AE7A3A" w:rsidP="00AE7A3A">
      <w:pPr>
        <w:pStyle w:val="Heading3"/>
        <w:keepLines/>
        <w:numPr>
          <w:ilvl w:val="0"/>
          <w:numId w:val="25"/>
        </w:numPr>
        <w:spacing w:line="240" w:lineRule="auto"/>
        <w:ind w:left="990"/>
        <w:jc w:val="both"/>
        <w:rPr>
          <w:bCs/>
          <w:sz w:val="24"/>
          <w:szCs w:val="24"/>
        </w:rPr>
      </w:pPr>
      <w:bookmarkStart w:id="67" w:name="_Toc63243399"/>
      <w:bookmarkStart w:id="68" w:name="_Toc71888787"/>
      <w:bookmarkStart w:id="69" w:name="_Toc73021329"/>
      <w:r w:rsidRPr="00AE7A3A">
        <w:rPr>
          <w:bCs/>
          <w:sz w:val="24"/>
          <w:szCs w:val="24"/>
        </w:rPr>
        <w:t>Is the transmission project the better option to meet this need when compared to employing distribution facilities?  If [Rayburn] is not subject to the unbundling requirements of PURA § 39.051, is the project the better option to meet the need when compared to a combination of distributed generation and energy efficiency?</w:t>
      </w:r>
      <w:bookmarkEnd w:id="67"/>
      <w:bookmarkEnd w:id="68"/>
      <w:bookmarkEnd w:id="69"/>
    </w:p>
    <w:p w14:paraId="1B8B39B4" w14:textId="77777777" w:rsidR="00AE7A3A" w:rsidRPr="00D82179" w:rsidRDefault="00AE7A3A" w:rsidP="00AE7A3A">
      <w:pPr>
        <w:spacing w:line="240" w:lineRule="auto"/>
        <w:ind w:left="720" w:right="720"/>
        <w:rPr>
          <w:highlight w:val="yellow"/>
        </w:rPr>
      </w:pPr>
    </w:p>
    <w:p w14:paraId="0A9F7482" w14:textId="71AFDDEF" w:rsidR="00DE42D1" w:rsidRPr="005A36F6" w:rsidRDefault="005A36F6" w:rsidP="005A36F6">
      <w:pPr>
        <w:keepNext/>
        <w:ind w:firstLine="720"/>
        <w:outlineLvl w:val="1"/>
        <w:rPr>
          <w:szCs w:val="24"/>
        </w:rPr>
      </w:pPr>
      <w:bookmarkStart w:id="70" w:name="_Toc73021330"/>
      <w:r>
        <w:rPr>
          <w:szCs w:val="24"/>
        </w:rPr>
        <w:t>Staff addressed th</w:t>
      </w:r>
      <w:r w:rsidR="00E32EE6">
        <w:rPr>
          <w:szCs w:val="24"/>
        </w:rPr>
        <w:t>e</w:t>
      </w:r>
      <w:r>
        <w:rPr>
          <w:szCs w:val="24"/>
        </w:rPr>
        <w:t>s</w:t>
      </w:r>
      <w:r w:rsidR="00E32EE6">
        <w:rPr>
          <w:szCs w:val="24"/>
        </w:rPr>
        <w:t>e</w:t>
      </w:r>
      <w:r>
        <w:rPr>
          <w:szCs w:val="24"/>
        </w:rPr>
        <w:t xml:space="preserve"> issue</w:t>
      </w:r>
      <w:r w:rsidR="00E32EE6">
        <w:rPr>
          <w:szCs w:val="24"/>
        </w:rPr>
        <w:t>s</w:t>
      </w:r>
      <w:r>
        <w:rPr>
          <w:szCs w:val="24"/>
        </w:rPr>
        <w:t xml:space="preserve"> in its initial brief.</w:t>
      </w:r>
      <w:bookmarkEnd w:id="70"/>
    </w:p>
    <w:p w14:paraId="7B922086" w14:textId="77777777" w:rsidR="00AE7A3A" w:rsidRPr="00EB52AD" w:rsidRDefault="00AE7A3A" w:rsidP="00FD23B8">
      <w:pPr>
        <w:spacing w:before="200"/>
      </w:pPr>
    </w:p>
    <w:p w14:paraId="207FFCD1" w14:textId="2BA06EA0" w:rsidR="00E571AA" w:rsidRPr="00BB71D3" w:rsidRDefault="007C412F" w:rsidP="000C75CE">
      <w:pPr>
        <w:pStyle w:val="Heading2"/>
        <w:numPr>
          <w:ilvl w:val="0"/>
          <w:numId w:val="30"/>
        </w:numPr>
        <w:rPr>
          <w:sz w:val="24"/>
          <w:szCs w:val="24"/>
        </w:rPr>
      </w:pPr>
      <w:bookmarkStart w:id="71" w:name="_Toc521587444"/>
      <w:bookmarkStart w:id="72" w:name="_Toc73021331"/>
      <w:r w:rsidRPr="00BB71D3">
        <w:rPr>
          <w:sz w:val="24"/>
          <w:szCs w:val="24"/>
        </w:rPr>
        <w:t>Route</w:t>
      </w:r>
      <w:bookmarkEnd w:id="71"/>
      <w:bookmarkEnd w:id="72"/>
    </w:p>
    <w:p w14:paraId="09D204EB" w14:textId="7B70CDFC" w:rsidR="00811C16" w:rsidRPr="00EB52AD" w:rsidRDefault="00811C16" w:rsidP="009B18EB">
      <w:pPr>
        <w:pStyle w:val="Heading3"/>
        <w:numPr>
          <w:ilvl w:val="0"/>
          <w:numId w:val="25"/>
        </w:numPr>
        <w:spacing w:line="240" w:lineRule="auto"/>
      </w:pPr>
      <w:bookmarkStart w:id="73" w:name="_Toc71888789"/>
      <w:bookmarkStart w:id="74" w:name="_Toc73021332"/>
      <w:bookmarkStart w:id="75" w:name="_Hlk24611325"/>
      <w:bookmarkStart w:id="76" w:name="_Hlk24611370"/>
      <w:r w:rsidRPr="00BB71D3">
        <w:rPr>
          <w:sz w:val="24"/>
          <w:szCs w:val="24"/>
        </w:rPr>
        <w:t>Which proposed transmission line route is the best alternative weighing the factors set forth in PURA § 37.056(c) and 16 TAC § 25.101(b)(3)(B)?</w:t>
      </w:r>
      <w:r w:rsidRPr="00EB52AD">
        <w:rPr>
          <w:rStyle w:val="FootnoteReference"/>
        </w:rPr>
        <w:footnoteReference w:id="40"/>
      </w:r>
      <w:bookmarkEnd w:id="73"/>
      <w:bookmarkEnd w:id="74"/>
    </w:p>
    <w:bookmarkEnd w:id="75"/>
    <w:bookmarkEnd w:id="76"/>
    <w:p w14:paraId="2CD233C6" w14:textId="4479FA41" w:rsidR="009B18EB" w:rsidRDefault="00811C16" w:rsidP="008A3685">
      <w:pPr>
        <w:spacing w:before="200"/>
        <w:ind w:firstLine="720"/>
      </w:pPr>
      <w:r w:rsidRPr="00EB52AD">
        <w:t xml:space="preserve">Consistent with the above discussion, Staff recommends approval of </w:t>
      </w:r>
      <w:r w:rsidR="00E4569A">
        <w:t>Route P</w:t>
      </w:r>
      <w:r w:rsidR="00725E71" w:rsidRPr="00EB52AD">
        <w:t xml:space="preserve"> </w:t>
      </w:r>
      <w:r w:rsidRPr="00EB52AD">
        <w:t>after weighing the factors set forth in PURA § 37.056(c)(4) and 16 TAC § 25.101(b)(3)(B).</w:t>
      </w:r>
      <w:r w:rsidRPr="00EB52AD">
        <w:rPr>
          <w:rStyle w:val="FootnoteReference"/>
        </w:rPr>
        <w:footnoteReference w:id="41"/>
      </w:r>
      <w:r w:rsidRPr="00EB52AD">
        <w:t xml:space="preserve">  </w:t>
      </w:r>
      <w:r w:rsidR="00C87D61">
        <w:t>As is outlined</w:t>
      </w:r>
      <w:r w:rsidR="00D413A8">
        <w:t xml:space="preserve"> above and</w:t>
      </w:r>
      <w:r w:rsidR="00C87D61">
        <w:t xml:space="preserve"> in </w:t>
      </w:r>
      <w:r w:rsidR="00D413A8">
        <w:t>Staff’s</w:t>
      </w:r>
      <w:r w:rsidR="003E7C16">
        <w:t xml:space="preserve"> initial brief</w:t>
      </w:r>
      <w:r w:rsidR="00C87D61">
        <w:t xml:space="preserve">, </w:t>
      </w:r>
      <w:r w:rsidR="00E4569A">
        <w:t>Route P</w:t>
      </w:r>
      <w:r w:rsidR="0068557E" w:rsidRPr="00EB52AD">
        <w:t xml:space="preserve"> </w:t>
      </w:r>
      <w:r w:rsidRPr="00EB52AD">
        <w:t xml:space="preserve">best balances the </w:t>
      </w:r>
      <w:r w:rsidR="00C87D61">
        <w:t xml:space="preserve">criteria </w:t>
      </w:r>
      <w:r w:rsidR="005E22E9">
        <w:t xml:space="preserve">to be considered </w:t>
      </w:r>
      <w:r w:rsidRPr="00EB52AD">
        <w:t xml:space="preserve">and has </w:t>
      </w:r>
      <w:r w:rsidR="00C87D61">
        <w:t xml:space="preserve">many </w:t>
      </w:r>
      <w:r w:rsidRPr="00EB52AD">
        <w:t>advantages over the other routes.</w:t>
      </w:r>
      <w:r w:rsidRPr="00EB52AD">
        <w:rPr>
          <w:rStyle w:val="FootnoteReference"/>
        </w:rPr>
        <w:footnoteReference w:id="42"/>
      </w:r>
      <w:r w:rsidR="00A05F7A" w:rsidRPr="00EB52AD">
        <w:t xml:space="preserve"> </w:t>
      </w:r>
    </w:p>
    <w:p w14:paraId="47754761" w14:textId="77777777" w:rsidR="00DE42D1" w:rsidRPr="008A3685" w:rsidRDefault="00DE42D1" w:rsidP="008A3685">
      <w:pPr>
        <w:spacing w:before="200"/>
        <w:ind w:firstLine="720"/>
      </w:pPr>
    </w:p>
    <w:p w14:paraId="7657D754" w14:textId="322E1069" w:rsidR="00811C16" w:rsidRPr="002A4AA6" w:rsidRDefault="00C2220D" w:rsidP="009B18EB">
      <w:pPr>
        <w:pStyle w:val="Heading3"/>
        <w:numPr>
          <w:ilvl w:val="0"/>
          <w:numId w:val="25"/>
        </w:numPr>
        <w:spacing w:line="240" w:lineRule="auto"/>
      </w:pPr>
      <w:bookmarkStart w:id="77" w:name="_Toc71888790"/>
      <w:bookmarkStart w:id="78" w:name="_Toc73021333"/>
      <w:r w:rsidRPr="00BB71D3">
        <w:rPr>
          <w:sz w:val="24"/>
          <w:szCs w:val="24"/>
        </w:rPr>
        <w:t>A</w:t>
      </w:r>
      <w:r w:rsidR="00811C16" w:rsidRPr="00BB71D3">
        <w:rPr>
          <w:sz w:val="24"/>
          <w:szCs w:val="24"/>
        </w:rPr>
        <w:t xml:space="preserve">re there alternative routes or facilities configurations that would have a less negative impact on landowners? </w:t>
      </w:r>
      <w:r w:rsidR="00A05F7A" w:rsidRPr="00BB71D3">
        <w:rPr>
          <w:sz w:val="24"/>
          <w:szCs w:val="24"/>
        </w:rPr>
        <w:t xml:space="preserve"> </w:t>
      </w:r>
      <w:r w:rsidR="00811C16" w:rsidRPr="00BB71D3">
        <w:rPr>
          <w:sz w:val="24"/>
          <w:szCs w:val="24"/>
        </w:rPr>
        <w:t>What would be the incremental cost of those routes</w:t>
      </w:r>
      <w:r w:rsidR="00811C16" w:rsidRPr="002A4AA6">
        <w:t>?</w:t>
      </w:r>
      <w:r w:rsidR="00811C16" w:rsidRPr="002A4AA6">
        <w:rPr>
          <w:rStyle w:val="FootnoteReference"/>
        </w:rPr>
        <w:footnoteReference w:id="43"/>
      </w:r>
      <w:bookmarkEnd w:id="77"/>
      <w:bookmarkEnd w:id="78"/>
    </w:p>
    <w:p w14:paraId="60AEC9B8" w14:textId="77777777" w:rsidR="00811C16" w:rsidRPr="002A4AA6" w:rsidRDefault="00811C16" w:rsidP="006868EF">
      <w:pPr>
        <w:pStyle w:val="Blockquote"/>
      </w:pPr>
    </w:p>
    <w:p w14:paraId="22ECB6F7" w14:textId="6BA31881" w:rsidR="00811C16" w:rsidRPr="00D82179" w:rsidRDefault="00AE7A3A" w:rsidP="00A05F7A">
      <w:pPr>
        <w:ind w:firstLine="720"/>
        <w:rPr>
          <w:highlight w:val="yellow"/>
        </w:rPr>
      </w:pPr>
      <w:r>
        <w:t>Some</w:t>
      </w:r>
      <w:r w:rsidR="00725E71" w:rsidRPr="002A4AA6">
        <w:t xml:space="preserve"> i</w:t>
      </w:r>
      <w:r w:rsidR="00E131AD" w:rsidRPr="002A4AA6">
        <w:t>ntervenors</w:t>
      </w:r>
      <w:r w:rsidR="00811C16" w:rsidRPr="002A4AA6">
        <w:t xml:space="preserve"> assert that routes other than </w:t>
      </w:r>
      <w:r w:rsidR="00E4569A">
        <w:t>Route P</w:t>
      </w:r>
      <w:r w:rsidR="00811C16" w:rsidRPr="002A4AA6">
        <w:t xml:space="preserve"> would have less </w:t>
      </w:r>
      <w:r w:rsidR="005E22E9">
        <w:t xml:space="preserve">of a </w:t>
      </w:r>
      <w:r w:rsidR="00811C16" w:rsidRPr="002A4AA6">
        <w:t>negative impact on landowners</w:t>
      </w:r>
      <w:r w:rsidR="00A57E39">
        <w:t>; however,</w:t>
      </w:r>
      <w:r w:rsidR="00811C16" w:rsidRPr="002A4AA6">
        <w:t xml:space="preserve"> the evaluation of this criterion is subjective and Staff recommends </w:t>
      </w:r>
      <w:r w:rsidR="00811C16" w:rsidRPr="00EB52AD">
        <w:t xml:space="preserve">that </w:t>
      </w:r>
      <w:r w:rsidR="00E4569A">
        <w:t>Route P</w:t>
      </w:r>
      <w:r w:rsidR="00811C16" w:rsidRPr="00EB52AD">
        <w:t xml:space="preserve"> </w:t>
      </w:r>
      <w:r w:rsidR="00A02E35" w:rsidRPr="00EB52AD">
        <w:t>adequately</w:t>
      </w:r>
      <w:r w:rsidR="00811C16" w:rsidRPr="00EB52AD">
        <w:t xml:space="preserve"> balances the concerns regarding the impact on landowners with the other statutory criteria.</w:t>
      </w:r>
      <w:r w:rsidR="00A05F7A" w:rsidRPr="00EB52AD">
        <w:t xml:space="preserve"> </w:t>
      </w:r>
      <w:r w:rsidR="00811C16" w:rsidRPr="00EB52AD">
        <w:t xml:space="preserve"> </w:t>
      </w:r>
      <w:r w:rsidR="0014753F">
        <w:t>Mr. Poole</w:t>
      </w:r>
      <w:r w:rsidR="00725E71" w:rsidRPr="00EB52AD">
        <w:t xml:space="preserve"> </w:t>
      </w:r>
      <w:r w:rsidR="00811C16" w:rsidRPr="00EB52AD">
        <w:t>further recommended that the Commission</w:t>
      </w:r>
      <w:r w:rsidR="00725E71" w:rsidRPr="00EB52AD">
        <w:t xml:space="preserve"> include</w:t>
      </w:r>
      <w:r w:rsidR="00811C16" w:rsidRPr="00EB52AD">
        <w:t xml:space="preserve"> language that would allow the utility to make </w:t>
      </w:r>
      <w:r w:rsidR="00A33436">
        <w:t xml:space="preserve">minor </w:t>
      </w:r>
      <w:r w:rsidR="00811C16" w:rsidRPr="00EB52AD">
        <w:t>deviations under certain conditions</w:t>
      </w:r>
      <w:r w:rsidR="00D43E21">
        <w:t xml:space="preserve"> if necessary</w:t>
      </w:r>
      <w:r w:rsidR="00811C16" w:rsidRPr="00EB52AD">
        <w:t>.</w:t>
      </w:r>
      <w:r w:rsidR="00811C16" w:rsidRPr="00EB52AD">
        <w:rPr>
          <w:rStyle w:val="FootnoteReference"/>
        </w:rPr>
        <w:footnoteReference w:id="44"/>
      </w:r>
      <w:r w:rsidR="00725E71" w:rsidRPr="00EB52AD">
        <w:t xml:space="preserve"> </w:t>
      </w:r>
    </w:p>
    <w:p w14:paraId="24F469BA" w14:textId="77777777" w:rsidR="009B18EB" w:rsidRPr="00D82179" w:rsidRDefault="009B18EB" w:rsidP="00A05F7A">
      <w:pPr>
        <w:ind w:firstLine="720"/>
        <w:rPr>
          <w:highlight w:val="yellow"/>
        </w:rPr>
      </w:pPr>
    </w:p>
    <w:p w14:paraId="690E281C" w14:textId="1B7F923A" w:rsidR="00FA608F" w:rsidRPr="00BB71D3" w:rsidRDefault="00FA608F" w:rsidP="009B18EB">
      <w:pPr>
        <w:pStyle w:val="Heading3"/>
        <w:numPr>
          <w:ilvl w:val="0"/>
          <w:numId w:val="25"/>
        </w:numPr>
        <w:spacing w:line="240" w:lineRule="auto"/>
        <w:rPr>
          <w:sz w:val="24"/>
          <w:szCs w:val="24"/>
        </w:rPr>
      </w:pPr>
      <w:bookmarkStart w:id="79" w:name="_Toc71888791"/>
      <w:bookmarkStart w:id="80" w:name="_Toc73021334"/>
      <w:r w:rsidRPr="00BB71D3">
        <w:rPr>
          <w:sz w:val="24"/>
          <w:szCs w:val="24"/>
        </w:rPr>
        <w:t>If alternative routes or facility configurations are considered due to individual landowner preference:</w:t>
      </w:r>
      <w:bookmarkEnd w:id="79"/>
      <w:bookmarkEnd w:id="80"/>
      <w:r w:rsidRPr="00BB71D3">
        <w:rPr>
          <w:sz w:val="24"/>
          <w:szCs w:val="24"/>
        </w:rPr>
        <w:t xml:space="preserve"> </w:t>
      </w:r>
    </w:p>
    <w:p w14:paraId="4FA2A216" w14:textId="77777777" w:rsidR="006868EF" w:rsidRPr="00A33436" w:rsidRDefault="006868EF" w:rsidP="006868EF">
      <w:pPr>
        <w:pStyle w:val="Blockquote"/>
      </w:pPr>
    </w:p>
    <w:p w14:paraId="2B06555F" w14:textId="2D05D616" w:rsidR="00FA608F" w:rsidRPr="00BB71D3" w:rsidRDefault="00FA608F" w:rsidP="006868EF">
      <w:pPr>
        <w:pStyle w:val="Blockquote"/>
        <w:numPr>
          <w:ilvl w:val="0"/>
          <w:numId w:val="21"/>
        </w:numPr>
        <w:rPr>
          <w:b/>
          <w:bCs/>
        </w:rPr>
      </w:pPr>
      <w:r w:rsidRPr="00BB71D3">
        <w:rPr>
          <w:b/>
          <w:bCs/>
        </w:rPr>
        <w:t xml:space="preserve">Have the affected landowners made adequate contributions to offset any additional costs associated with the accommodations? </w:t>
      </w:r>
    </w:p>
    <w:p w14:paraId="36E0258D" w14:textId="500D586E" w:rsidR="00FA608F" w:rsidRPr="00BB71D3" w:rsidRDefault="00FA608F" w:rsidP="006868EF">
      <w:pPr>
        <w:pStyle w:val="Blockquote"/>
        <w:rPr>
          <w:b/>
          <w:bCs/>
        </w:rPr>
      </w:pPr>
      <w:r w:rsidRPr="00BB71D3">
        <w:rPr>
          <w:b/>
          <w:bCs/>
        </w:rPr>
        <w:t xml:space="preserve"> </w:t>
      </w:r>
    </w:p>
    <w:p w14:paraId="1B0685A9" w14:textId="76263E77" w:rsidR="00FA608F" w:rsidRPr="00BB71D3" w:rsidRDefault="00FA608F" w:rsidP="006868EF">
      <w:pPr>
        <w:pStyle w:val="Blockquote"/>
        <w:rPr>
          <w:b/>
          <w:bCs/>
        </w:rPr>
      </w:pPr>
      <w:r w:rsidRPr="00BB71D3">
        <w:rPr>
          <w:b/>
          <w:bCs/>
        </w:rPr>
        <w:t>b</w:t>
      </w:r>
      <w:r w:rsidR="00534F67">
        <w:rPr>
          <w:b/>
          <w:bCs/>
        </w:rPr>
        <w:t>.</w:t>
      </w:r>
      <w:r w:rsidRPr="00BB71D3">
        <w:rPr>
          <w:b/>
          <w:bCs/>
        </w:rPr>
        <w:t xml:space="preserve">) </w:t>
      </w:r>
      <w:r w:rsidR="006868EF" w:rsidRPr="00BB71D3">
        <w:rPr>
          <w:b/>
          <w:bCs/>
        </w:rPr>
        <w:t xml:space="preserve">  </w:t>
      </w:r>
      <w:r w:rsidRPr="00BB71D3">
        <w:rPr>
          <w:b/>
          <w:bCs/>
        </w:rPr>
        <w:t>Have the accommodations to landowners diminished the electric efficiency of the line or reliability?</w:t>
      </w:r>
      <w:r w:rsidRPr="00BB71D3">
        <w:rPr>
          <w:rStyle w:val="FootnoteReference"/>
          <w:b/>
          <w:bCs/>
          <w:szCs w:val="16"/>
        </w:rPr>
        <w:footnoteReference w:id="45"/>
      </w:r>
    </w:p>
    <w:p w14:paraId="280BB1DF" w14:textId="63B376CD" w:rsidR="006868EF" w:rsidRPr="00A33436" w:rsidRDefault="006868EF" w:rsidP="006868EF">
      <w:pPr>
        <w:pStyle w:val="Blockquote"/>
      </w:pPr>
    </w:p>
    <w:p w14:paraId="2C7D7AFA" w14:textId="3EF8B6A2" w:rsidR="00811C16" w:rsidRPr="005A36F6" w:rsidRDefault="002A4AA6" w:rsidP="005A36F6">
      <w:pPr>
        <w:keepNext/>
        <w:ind w:firstLine="720"/>
        <w:outlineLvl w:val="1"/>
        <w:rPr>
          <w:szCs w:val="24"/>
        </w:rPr>
      </w:pPr>
      <w:r w:rsidRPr="00A33436">
        <w:t xml:space="preserve"> </w:t>
      </w:r>
      <w:r w:rsidR="00AE68A2">
        <w:t xml:space="preserve"> </w:t>
      </w:r>
      <w:bookmarkStart w:id="81" w:name="_Toc73021335"/>
      <w:r w:rsidR="005A36F6">
        <w:rPr>
          <w:szCs w:val="24"/>
        </w:rPr>
        <w:t>Staff addressed th</w:t>
      </w:r>
      <w:r w:rsidR="00E32EE6">
        <w:rPr>
          <w:szCs w:val="24"/>
        </w:rPr>
        <w:t>e</w:t>
      </w:r>
      <w:r w:rsidR="005A36F6">
        <w:rPr>
          <w:szCs w:val="24"/>
        </w:rPr>
        <w:t>s</w:t>
      </w:r>
      <w:r w:rsidR="00E32EE6">
        <w:rPr>
          <w:szCs w:val="24"/>
        </w:rPr>
        <w:t>e</w:t>
      </w:r>
      <w:r w:rsidR="005A36F6">
        <w:rPr>
          <w:szCs w:val="24"/>
        </w:rPr>
        <w:t xml:space="preserve"> issue</w:t>
      </w:r>
      <w:r w:rsidR="00E32EE6">
        <w:rPr>
          <w:szCs w:val="24"/>
        </w:rPr>
        <w:t>s</w:t>
      </w:r>
      <w:r w:rsidR="005A36F6">
        <w:rPr>
          <w:szCs w:val="24"/>
        </w:rPr>
        <w:t xml:space="preserve"> in its initial brief.</w:t>
      </w:r>
      <w:bookmarkEnd w:id="81"/>
    </w:p>
    <w:p w14:paraId="3006920F" w14:textId="77777777" w:rsidR="008D2F91" w:rsidRPr="00D82179" w:rsidRDefault="008D2F91" w:rsidP="008D2F91">
      <w:pPr>
        <w:rPr>
          <w:highlight w:val="yellow"/>
        </w:rPr>
      </w:pPr>
    </w:p>
    <w:p w14:paraId="6707F034" w14:textId="4275FCFE" w:rsidR="001109A1" w:rsidRPr="00BB71D3" w:rsidRDefault="007C412F" w:rsidP="006862A1">
      <w:pPr>
        <w:pStyle w:val="Heading2"/>
        <w:keepNext w:val="0"/>
        <w:widowControl w:val="0"/>
        <w:numPr>
          <w:ilvl w:val="0"/>
          <w:numId w:val="22"/>
        </w:numPr>
        <w:rPr>
          <w:sz w:val="24"/>
          <w:szCs w:val="24"/>
        </w:rPr>
      </w:pPr>
      <w:bookmarkStart w:id="82" w:name="_Toc73021336"/>
      <w:bookmarkStart w:id="83" w:name="_Toc521587445"/>
      <w:r w:rsidRPr="00BB71D3">
        <w:rPr>
          <w:sz w:val="24"/>
          <w:szCs w:val="24"/>
        </w:rPr>
        <w:t>Texas Parks and Wildlife Department</w:t>
      </w:r>
      <w:bookmarkEnd w:id="82"/>
      <w:r w:rsidRPr="00BB71D3">
        <w:rPr>
          <w:sz w:val="24"/>
          <w:szCs w:val="24"/>
        </w:rPr>
        <w:t xml:space="preserve"> </w:t>
      </w:r>
      <w:bookmarkEnd w:id="83"/>
    </w:p>
    <w:p w14:paraId="05C32011" w14:textId="4C506080" w:rsidR="00E571AA" w:rsidRPr="00BB71D3" w:rsidRDefault="00E571AA" w:rsidP="00355CC0">
      <w:pPr>
        <w:pStyle w:val="Heading3"/>
        <w:numPr>
          <w:ilvl w:val="0"/>
          <w:numId w:val="25"/>
        </w:numPr>
        <w:spacing w:line="240" w:lineRule="auto"/>
        <w:rPr>
          <w:sz w:val="24"/>
          <w:szCs w:val="24"/>
        </w:rPr>
      </w:pPr>
      <w:bookmarkStart w:id="84" w:name="_Toc71888793"/>
      <w:bookmarkStart w:id="85" w:name="_Toc73021337"/>
      <w:bookmarkStart w:id="86" w:name="_Hlk24621269"/>
      <w:r w:rsidRPr="00BB71D3">
        <w:rPr>
          <w:sz w:val="24"/>
          <w:szCs w:val="24"/>
        </w:rPr>
        <w:t>On or after September 1, 2009, did the Texas Parks and Wildlife Department provide any recommendations or informational comments regarding this application pursuant to Section 12.0011(b) of the Texas Parks and Wildlife Code? If so, please address the following issues:</w:t>
      </w:r>
      <w:bookmarkEnd w:id="84"/>
      <w:bookmarkEnd w:id="85"/>
      <w:r w:rsidRPr="00BB71D3">
        <w:rPr>
          <w:sz w:val="24"/>
          <w:szCs w:val="24"/>
        </w:rPr>
        <w:t xml:space="preserve"> </w:t>
      </w:r>
    </w:p>
    <w:p w14:paraId="4292F59A" w14:textId="77777777" w:rsidR="00355CC0" w:rsidRPr="00355CC0" w:rsidRDefault="00355CC0" w:rsidP="00355CC0"/>
    <w:bookmarkEnd w:id="86"/>
    <w:p w14:paraId="1FB45149" w14:textId="1945698D" w:rsidR="00E571AA" w:rsidRPr="00BB71D3" w:rsidRDefault="00E571AA" w:rsidP="00B91B55">
      <w:pPr>
        <w:spacing w:line="240" w:lineRule="auto"/>
        <w:ind w:left="2250"/>
        <w:rPr>
          <w:b/>
          <w:bCs/>
        </w:rPr>
      </w:pPr>
      <w:r w:rsidRPr="00BB71D3">
        <w:rPr>
          <w:b/>
          <w:bCs/>
        </w:rPr>
        <w:t>a)</w:t>
      </w:r>
      <w:r w:rsidRPr="00BB71D3">
        <w:rPr>
          <w:rFonts w:hint="eastAsia"/>
          <w:b/>
          <w:bCs/>
        </w:rPr>
        <w:t> </w:t>
      </w:r>
      <w:r w:rsidRPr="00BB71D3">
        <w:rPr>
          <w:b/>
          <w:bCs/>
        </w:rPr>
        <w:t xml:space="preserve">What modifications, if any, should be made to the proposed project as a result of any recommendations or comments? </w:t>
      </w:r>
    </w:p>
    <w:p w14:paraId="16EF0F35" w14:textId="77777777" w:rsidR="00B91B55" w:rsidRPr="00534F67" w:rsidRDefault="00B91B55" w:rsidP="00B91B55">
      <w:pPr>
        <w:spacing w:line="240" w:lineRule="auto"/>
        <w:ind w:left="2250"/>
        <w:rPr>
          <w:b/>
          <w:bCs/>
        </w:rPr>
      </w:pPr>
    </w:p>
    <w:p w14:paraId="639F0EE5" w14:textId="1F73DACD" w:rsidR="00E571AA" w:rsidRPr="00BB71D3" w:rsidRDefault="00E571AA" w:rsidP="00B91B55">
      <w:pPr>
        <w:spacing w:line="240" w:lineRule="auto"/>
        <w:ind w:left="2250"/>
        <w:rPr>
          <w:b/>
          <w:bCs/>
        </w:rPr>
      </w:pPr>
      <w:r w:rsidRPr="00BB71D3">
        <w:rPr>
          <w:b/>
          <w:bCs/>
        </w:rPr>
        <w:t xml:space="preserve">b) What conditions or limitations, if any, should be included in the final order in this docket as a result of any recommendations or comments? </w:t>
      </w:r>
    </w:p>
    <w:p w14:paraId="3A9DAFDB" w14:textId="77777777" w:rsidR="00B91B55" w:rsidRPr="00534F67" w:rsidRDefault="00B91B55" w:rsidP="00B91B55">
      <w:pPr>
        <w:spacing w:line="240" w:lineRule="auto"/>
        <w:ind w:left="2250"/>
        <w:rPr>
          <w:b/>
          <w:bCs/>
        </w:rPr>
      </w:pPr>
    </w:p>
    <w:p w14:paraId="680B5BED" w14:textId="6C272B95" w:rsidR="00E571AA" w:rsidRPr="00BB71D3" w:rsidRDefault="00E571AA" w:rsidP="00B91B55">
      <w:pPr>
        <w:spacing w:line="240" w:lineRule="auto"/>
        <w:ind w:left="2250"/>
        <w:rPr>
          <w:b/>
          <w:bCs/>
        </w:rPr>
      </w:pPr>
      <w:r w:rsidRPr="00BB71D3">
        <w:rPr>
          <w:b/>
          <w:bCs/>
        </w:rPr>
        <w:t xml:space="preserve">c) What other disposition, if any, should be made of any recommendations or comments? </w:t>
      </w:r>
    </w:p>
    <w:p w14:paraId="35BFF056" w14:textId="77777777" w:rsidR="00B91B55" w:rsidRPr="00534F67" w:rsidRDefault="00B91B55" w:rsidP="00B91B55">
      <w:pPr>
        <w:spacing w:line="240" w:lineRule="auto"/>
        <w:ind w:left="2250"/>
        <w:rPr>
          <w:b/>
          <w:bCs/>
        </w:rPr>
      </w:pPr>
    </w:p>
    <w:p w14:paraId="16D29327" w14:textId="4E70460A" w:rsidR="00E571AA" w:rsidRPr="00BB71D3" w:rsidRDefault="00E571AA" w:rsidP="00B91B55">
      <w:pPr>
        <w:spacing w:line="240" w:lineRule="auto"/>
        <w:ind w:left="2250"/>
        <w:rPr>
          <w:b/>
          <w:bCs/>
        </w:rPr>
      </w:pPr>
      <w:r w:rsidRPr="00BB71D3">
        <w:rPr>
          <w:b/>
          <w:bCs/>
        </w:rPr>
        <w:t>d) If any recommendation or comment should not be incorporated in this project or the final order, or should not be acted upon, or is otherwise inappropriate or incorrect in light of the specific facts and circumstances presented by this application or the law applicable to contested cases, please explain why that is the case.</w:t>
      </w:r>
      <w:r w:rsidRPr="00BB71D3">
        <w:rPr>
          <w:rStyle w:val="FootnoteReference"/>
          <w:b/>
          <w:bCs/>
          <w:sz w:val="24"/>
          <w:szCs w:val="24"/>
          <w:vertAlign w:val="superscript"/>
        </w:rPr>
        <w:footnoteReference w:id="46"/>
      </w:r>
    </w:p>
    <w:p w14:paraId="443BD389" w14:textId="77777777" w:rsidR="00B91B55" w:rsidRPr="00D82179" w:rsidRDefault="00B91B55" w:rsidP="00B91B55">
      <w:pPr>
        <w:spacing w:line="240" w:lineRule="auto"/>
        <w:ind w:left="2250"/>
        <w:rPr>
          <w:b/>
          <w:highlight w:val="yellow"/>
        </w:rPr>
      </w:pPr>
    </w:p>
    <w:p w14:paraId="37CE79AC" w14:textId="7DB6AFC8" w:rsidR="005A36F6" w:rsidRDefault="005A36F6" w:rsidP="005A36F6">
      <w:pPr>
        <w:keepNext/>
        <w:ind w:firstLine="720"/>
        <w:outlineLvl w:val="1"/>
        <w:rPr>
          <w:szCs w:val="24"/>
        </w:rPr>
      </w:pPr>
      <w:bookmarkStart w:id="87" w:name="_Toc73021338"/>
      <w:r>
        <w:rPr>
          <w:szCs w:val="24"/>
        </w:rPr>
        <w:t>Staff addressed th</w:t>
      </w:r>
      <w:r w:rsidR="00AD57E9">
        <w:rPr>
          <w:szCs w:val="24"/>
        </w:rPr>
        <w:t>e</w:t>
      </w:r>
      <w:r>
        <w:rPr>
          <w:szCs w:val="24"/>
        </w:rPr>
        <w:t>s</w:t>
      </w:r>
      <w:r w:rsidR="00AD57E9">
        <w:rPr>
          <w:szCs w:val="24"/>
        </w:rPr>
        <w:t>e</w:t>
      </w:r>
      <w:r>
        <w:rPr>
          <w:szCs w:val="24"/>
        </w:rPr>
        <w:t xml:space="preserve"> issue</w:t>
      </w:r>
      <w:r w:rsidR="00AD57E9">
        <w:rPr>
          <w:szCs w:val="24"/>
        </w:rPr>
        <w:t>s</w:t>
      </w:r>
      <w:r>
        <w:rPr>
          <w:szCs w:val="24"/>
        </w:rPr>
        <w:t xml:space="preserve"> in its initial brief.</w:t>
      </w:r>
      <w:bookmarkEnd w:id="87"/>
    </w:p>
    <w:p w14:paraId="0E9B709A" w14:textId="77777777" w:rsidR="00534F67" w:rsidRPr="00BC3427" w:rsidRDefault="00534F67" w:rsidP="00BE6828">
      <w:pPr>
        <w:spacing w:line="240" w:lineRule="auto"/>
        <w:ind w:left="1440" w:right="720" w:hanging="720"/>
        <w:rPr>
          <w:szCs w:val="24"/>
        </w:rPr>
      </w:pPr>
    </w:p>
    <w:p w14:paraId="276CC318" w14:textId="77777777" w:rsidR="00E571AA" w:rsidRPr="00D82179" w:rsidRDefault="00E571AA" w:rsidP="00BE6828">
      <w:pPr>
        <w:spacing w:line="240" w:lineRule="auto"/>
        <w:ind w:left="1440" w:right="720" w:hanging="720"/>
        <w:rPr>
          <w:highlight w:val="yellow"/>
        </w:rPr>
      </w:pPr>
    </w:p>
    <w:p w14:paraId="3BC75A7D" w14:textId="0CF26FFA" w:rsidR="005D43D0" w:rsidRPr="00BB71D3" w:rsidRDefault="006F19D9" w:rsidP="005D43D0">
      <w:pPr>
        <w:pStyle w:val="Heading2"/>
        <w:keepNext w:val="0"/>
        <w:widowControl w:val="0"/>
        <w:numPr>
          <w:ilvl w:val="0"/>
          <w:numId w:val="22"/>
        </w:numPr>
        <w:rPr>
          <w:sz w:val="24"/>
          <w:szCs w:val="24"/>
        </w:rPr>
      </w:pPr>
      <w:bookmarkStart w:id="88" w:name="_Toc73021339"/>
      <w:r w:rsidRPr="00BB71D3">
        <w:rPr>
          <w:sz w:val="24"/>
          <w:szCs w:val="24"/>
        </w:rPr>
        <w:t>Other Issues</w:t>
      </w:r>
      <w:bookmarkEnd w:id="88"/>
    </w:p>
    <w:p w14:paraId="0FFD94BB" w14:textId="5DA5ABEE" w:rsidR="000C75CE" w:rsidRPr="00BC3427" w:rsidRDefault="00877824" w:rsidP="000C75CE">
      <w:pPr>
        <w:pStyle w:val="Heading3"/>
        <w:numPr>
          <w:ilvl w:val="0"/>
          <w:numId w:val="25"/>
        </w:numPr>
        <w:spacing w:line="240" w:lineRule="auto"/>
      </w:pPr>
      <w:bookmarkStart w:id="89" w:name="_Toc71888795"/>
      <w:bookmarkStart w:id="90" w:name="_Toc73021340"/>
      <w:r w:rsidRPr="00BB71D3">
        <w:rPr>
          <w:sz w:val="24"/>
          <w:szCs w:val="24"/>
        </w:rPr>
        <w:t>Are the circumstances f</w:t>
      </w:r>
      <w:r w:rsidR="00D33B9C" w:rsidRPr="00BB71D3">
        <w:rPr>
          <w:sz w:val="24"/>
          <w:szCs w:val="24"/>
        </w:rPr>
        <w:t>or this line such that the seven-year limit discussed in section III of this order should be changed?</w:t>
      </w:r>
      <w:r w:rsidR="00D33B9C" w:rsidRPr="00BC3427">
        <w:rPr>
          <w:rStyle w:val="FootnoteReference"/>
        </w:rPr>
        <w:footnoteReference w:id="47"/>
      </w:r>
      <w:bookmarkEnd w:id="89"/>
      <w:bookmarkEnd w:id="90"/>
    </w:p>
    <w:p w14:paraId="007F558F" w14:textId="77777777" w:rsidR="00D33B9C" w:rsidRPr="00BC3427" w:rsidRDefault="00D33B9C" w:rsidP="006868EF">
      <w:pPr>
        <w:pStyle w:val="Blockquote"/>
      </w:pPr>
    </w:p>
    <w:p w14:paraId="4CF72AFA" w14:textId="2BF187AE" w:rsidR="005A36F6" w:rsidRDefault="005A36F6" w:rsidP="005A36F6">
      <w:pPr>
        <w:keepNext/>
        <w:ind w:firstLine="720"/>
        <w:outlineLvl w:val="1"/>
        <w:rPr>
          <w:szCs w:val="24"/>
        </w:rPr>
      </w:pPr>
      <w:bookmarkStart w:id="91" w:name="_Toc73021341"/>
      <w:r>
        <w:rPr>
          <w:szCs w:val="24"/>
        </w:rPr>
        <w:t>Staff addressed this issue in its initial brief.</w:t>
      </w:r>
      <w:bookmarkEnd w:id="91"/>
    </w:p>
    <w:p w14:paraId="6BEEDDAC" w14:textId="45BB09EB" w:rsidR="005A36F6" w:rsidRDefault="005A36F6" w:rsidP="005A36F6">
      <w:pPr>
        <w:keepNext/>
        <w:ind w:firstLine="720"/>
        <w:outlineLvl w:val="1"/>
        <w:rPr>
          <w:szCs w:val="24"/>
        </w:rPr>
      </w:pPr>
    </w:p>
    <w:p w14:paraId="1247F965" w14:textId="77777777" w:rsidR="005A36F6" w:rsidRPr="005A36F6" w:rsidRDefault="005A36F6" w:rsidP="005A36F6">
      <w:pPr>
        <w:keepNext/>
        <w:ind w:firstLine="720"/>
        <w:outlineLvl w:val="1"/>
        <w:rPr>
          <w:b/>
          <w:szCs w:val="24"/>
        </w:rPr>
      </w:pPr>
      <w:bookmarkStart w:id="92" w:name="_Toc33080653"/>
      <w:bookmarkStart w:id="93" w:name="_Toc64466445"/>
      <w:bookmarkStart w:id="94" w:name="_Toc64472266"/>
      <w:bookmarkStart w:id="95" w:name="_Toc67554916"/>
      <w:bookmarkStart w:id="96" w:name="_Toc73021342"/>
      <w:r w:rsidRPr="005A36F6">
        <w:rPr>
          <w:b/>
          <w:szCs w:val="24"/>
        </w:rPr>
        <w:t>V.</w:t>
      </w:r>
      <w:r w:rsidRPr="005A36F6">
        <w:rPr>
          <w:b/>
          <w:szCs w:val="24"/>
        </w:rPr>
        <w:tab/>
        <w:t>PROPOSED FINDINGS OF FACT AND CONCLUSIONS OF LAW</w:t>
      </w:r>
      <w:bookmarkEnd w:id="92"/>
      <w:bookmarkEnd w:id="93"/>
      <w:bookmarkEnd w:id="94"/>
      <w:bookmarkEnd w:id="95"/>
      <w:bookmarkEnd w:id="96"/>
    </w:p>
    <w:p w14:paraId="251497CE" w14:textId="77777777" w:rsidR="005A36F6" w:rsidRDefault="005A36F6" w:rsidP="005A36F6">
      <w:pPr>
        <w:keepNext/>
        <w:outlineLvl w:val="1"/>
        <w:rPr>
          <w:szCs w:val="24"/>
        </w:rPr>
      </w:pPr>
    </w:p>
    <w:p w14:paraId="5BD270B4" w14:textId="3BA0DB94" w:rsidR="005A36F6" w:rsidRPr="005A36F6" w:rsidRDefault="005A36F6" w:rsidP="005A36F6">
      <w:pPr>
        <w:keepNext/>
        <w:ind w:firstLine="720"/>
        <w:outlineLvl w:val="1"/>
        <w:rPr>
          <w:szCs w:val="24"/>
        </w:rPr>
      </w:pPr>
      <w:bookmarkStart w:id="97" w:name="_Toc73021343"/>
      <w:r w:rsidRPr="005A36F6">
        <w:rPr>
          <w:szCs w:val="24"/>
        </w:rPr>
        <w:t>Staff’s proposed findings of fact and conclusions of law will be filed concurrently with this            brief.</w:t>
      </w:r>
      <w:bookmarkEnd w:id="97"/>
      <w:r w:rsidRPr="005A36F6">
        <w:rPr>
          <w:szCs w:val="24"/>
        </w:rPr>
        <w:t xml:space="preserve"> </w:t>
      </w:r>
    </w:p>
    <w:p w14:paraId="30069215" w14:textId="77777777" w:rsidR="008D2F91" w:rsidRPr="00D82179" w:rsidRDefault="008D2F91" w:rsidP="00AE5035">
      <w:pPr>
        <w:rPr>
          <w:highlight w:val="yellow"/>
        </w:rPr>
      </w:pPr>
    </w:p>
    <w:p w14:paraId="30069216" w14:textId="77777777" w:rsidR="007C412F" w:rsidRPr="00BB71D3" w:rsidRDefault="00B23E68" w:rsidP="0066329F">
      <w:pPr>
        <w:pStyle w:val="Heading1"/>
        <w:widowControl w:val="0"/>
        <w:rPr>
          <w:sz w:val="24"/>
          <w:szCs w:val="24"/>
        </w:rPr>
      </w:pPr>
      <w:bookmarkStart w:id="98" w:name="_Toc521587447"/>
      <w:bookmarkStart w:id="99" w:name="_Toc73021344"/>
      <w:r w:rsidRPr="00BB71D3">
        <w:rPr>
          <w:sz w:val="24"/>
          <w:szCs w:val="24"/>
        </w:rPr>
        <w:t>VI.</w:t>
      </w:r>
      <w:r w:rsidRPr="00BB71D3">
        <w:rPr>
          <w:sz w:val="24"/>
          <w:szCs w:val="24"/>
        </w:rPr>
        <w:tab/>
      </w:r>
      <w:r w:rsidR="007C412F" w:rsidRPr="00BB71D3">
        <w:rPr>
          <w:sz w:val="24"/>
          <w:szCs w:val="24"/>
        </w:rPr>
        <w:t>Conclusion</w:t>
      </w:r>
      <w:bookmarkEnd w:id="98"/>
      <w:bookmarkEnd w:id="99"/>
    </w:p>
    <w:p w14:paraId="06ADDCC8" w14:textId="12B3DE15" w:rsidR="002A4AA6" w:rsidRDefault="003D4015" w:rsidP="008A3685">
      <w:pPr>
        <w:ind w:firstLine="720"/>
      </w:pPr>
      <w:r w:rsidRPr="00BC3427">
        <w:t xml:space="preserve">Based on the foregoing discussion, Staff supports the adoption of </w:t>
      </w:r>
      <w:r w:rsidR="00E4569A">
        <w:t>Route P</w:t>
      </w:r>
      <w:r w:rsidR="0016424A" w:rsidRPr="00BC3427">
        <w:t xml:space="preserve">. </w:t>
      </w:r>
      <w:r w:rsidRPr="00BC3427">
        <w:t xml:space="preserve">Specifically, </w:t>
      </w:r>
      <w:r w:rsidR="00E4569A">
        <w:t>Route P</w:t>
      </w:r>
      <w:r w:rsidR="0068557E" w:rsidRPr="00BC3427">
        <w:t xml:space="preserve"> </w:t>
      </w:r>
      <w:r w:rsidRPr="00BC3427">
        <w:t>is comparable to, or superior to, the other</w:t>
      </w:r>
      <w:r w:rsidR="00A33436">
        <w:t xml:space="preserve"> alternative</w:t>
      </w:r>
      <w:r w:rsidR="00BF3D06" w:rsidRPr="00BC3427">
        <w:t xml:space="preserve"> route</w:t>
      </w:r>
      <w:r w:rsidR="00A33436">
        <w:t xml:space="preserve"> options </w:t>
      </w:r>
      <w:r w:rsidRPr="00BC3427">
        <w:t xml:space="preserve">based on the evidence and </w:t>
      </w:r>
      <w:r w:rsidR="00E43FA7">
        <w:t xml:space="preserve">the evaluation of the qualitative and </w:t>
      </w:r>
      <w:r w:rsidRPr="00BC3427">
        <w:t>quantitative criteria</w:t>
      </w:r>
      <w:bookmarkEnd w:id="9"/>
      <w:r w:rsidR="00355CC0">
        <w:t>.</w:t>
      </w:r>
    </w:p>
    <w:p w14:paraId="375CF4FD" w14:textId="162259F6" w:rsidR="003E7C16" w:rsidRDefault="003E7C16" w:rsidP="00DE42D1"/>
    <w:p w14:paraId="3EE1EFA9" w14:textId="77777777" w:rsidR="003E7C16" w:rsidRPr="00740B49" w:rsidRDefault="003E7C16" w:rsidP="00DE42D1"/>
    <w:p w14:paraId="783BDE7A" w14:textId="77777777" w:rsidR="00DA1D10" w:rsidRPr="00DA1D10" w:rsidRDefault="00DA1D10" w:rsidP="00DA1D10">
      <w:pPr>
        <w:tabs>
          <w:tab w:val="left" w:pos="4320"/>
        </w:tabs>
        <w:spacing w:line="240" w:lineRule="exact"/>
        <w:jc w:val="center"/>
        <w:outlineLvl w:val="0"/>
        <w:rPr>
          <w:b/>
          <w:szCs w:val="24"/>
        </w:rPr>
      </w:pPr>
      <w:bookmarkStart w:id="100" w:name="_Toc71888797"/>
      <w:bookmarkStart w:id="101" w:name="_Toc73021345"/>
      <w:r w:rsidRPr="00DA1D10">
        <w:rPr>
          <w:b/>
          <w:szCs w:val="24"/>
        </w:rPr>
        <w:t>SOAH DOCKET NO. 473-21-0247</w:t>
      </w:r>
      <w:bookmarkEnd w:id="100"/>
      <w:bookmarkEnd w:id="101"/>
    </w:p>
    <w:p w14:paraId="2BD2E54F" w14:textId="77777777" w:rsidR="00DA1D10" w:rsidRPr="00DA1D10" w:rsidRDefault="00DA1D10" w:rsidP="00DA1D10">
      <w:pPr>
        <w:tabs>
          <w:tab w:val="left" w:pos="4320"/>
        </w:tabs>
        <w:spacing w:line="240" w:lineRule="exact"/>
        <w:jc w:val="center"/>
        <w:outlineLvl w:val="0"/>
        <w:rPr>
          <w:b/>
          <w:szCs w:val="24"/>
        </w:rPr>
      </w:pPr>
      <w:bookmarkStart w:id="102" w:name="_Toc71888798"/>
      <w:bookmarkStart w:id="103" w:name="_Toc73021346"/>
      <w:r w:rsidRPr="00DA1D10">
        <w:rPr>
          <w:b/>
          <w:szCs w:val="24"/>
        </w:rPr>
        <w:t>PUC DOCKET NO. 51023</w:t>
      </w:r>
      <w:bookmarkEnd w:id="102"/>
      <w:bookmarkEnd w:id="103"/>
    </w:p>
    <w:p w14:paraId="5DE41BD8" w14:textId="77777777" w:rsidR="00740B49" w:rsidRDefault="00740B49" w:rsidP="00740B49">
      <w:pPr>
        <w:pStyle w:val="Docketnumber"/>
        <w:spacing w:line="240" w:lineRule="auto"/>
        <w:rPr>
          <w:sz w:val="24"/>
          <w:szCs w:val="24"/>
        </w:rPr>
      </w:pPr>
    </w:p>
    <w:p w14:paraId="6B1A6C2A" w14:textId="77777777" w:rsidR="00740B49" w:rsidRPr="002D4A47" w:rsidRDefault="00740B49" w:rsidP="00740B49">
      <w:pPr>
        <w:keepNext/>
        <w:jc w:val="center"/>
        <w:rPr>
          <w:b/>
          <w:bCs/>
          <w:szCs w:val="24"/>
        </w:rPr>
      </w:pPr>
      <w:r w:rsidRPr="002D4A47">
        <w:rPr>
          <w:b/>
          <w:bCs/>
          <w:szCs w:val="24"/>
        </w:rPr>
        <w:t>CERTIFICATE OF SERVICE</w:t>
      </w:r>
    </w:p>
    <w:p w14:paraId="6FB488F5" w14:textId="01E5F8DB" w:rsidR="00740B49" w:rsidRDefault="00740B49" w:rsidP="00740B49">
      <w:pPr>
        <w:keepNext/>
        <w:ind w:firstLine="720"/>
        <w:rPr>
          <w:szCs w:val="24"/>
        </w:rPr>
      </w:pPr>
      <w:r>
        <w:rPr>
          <w:szCs w:val="24"/>
        </w:rPr>
        <w:t xml:space="preserve">I certify that, unless otherwise ordered by the presiding officer, notice of the filing of this document was provided to all parties of record via electronic mail on </w:t>
      </w:r>
      <w:r w:rsidR="00DA1D10">
        <w:rPr>
          <w:szCs w:val="24"/>
        </w:rPr>
        <w:t>May</w:t>
      </w:r>
      <w:r w:rsidR="00DE42D1">
        <w:rPr>
          <w:szCs w:val="24"/>
        </w:rPr>
        <w:t xml:space="preserve"> </w:t>
      </w:r>
      <w:r w:rsidR="00DA1D10">
        <w:rPr>
          <w:szCs w:val="24"/>
        </w:rPr>
        <w:t>2</w:t>
      </w:r>
      <w:r w:rsidR="004C224D">
        <w:rPr>
          <w:szCs w:val="24"/>
        </w:rPr>
        <w:t>8</w:t>
      </w:r>
      <w:r w:rsidR="00DE42D1">
        <w:rPr>
          <w:szCs w:val="24"/>
        </w:rPr>
        <w:t>, 2021</w:t>
      </w:r>
      <w:r>
        <w:rPr>
          <w:szCs w:val="24"/>
        </w:rPr>
        <w:t>, in accordance with the Order Suspending Rules, issued in Project No. 50664.</w:t>
      </w:r>
    </w:p>
    <w:p w14:paraId="7BF70906" w14:textId="77777777" w:rsidR="00740B49" w:rsidRDefault="00740B49" w:rsidP="00740B49">
      <w:pPr>
        <w:keepNext/>
        <w:ind w:firstLine="720"/>
        <w:rPr>
          <w:szCs w:val="24"/>
        </w:rPr>
      </w:pPr>
    </w:p>
    <w:p w14:paraId="4F222C48" w14:textId="327FBA3F" w:rsidR="00740B49" w:rsidRDefault="00740B49" w:rsidP="00BB71D3">
      <w:pPr>
        <w:keepNext/>
        <w:spacing w:line="240" w:lineRule="auto"/>
        <w:ind w:left="4320"/>
        <w:rPr>
          <w:szCs w:val="24"/>
          <w:u w:val="single"/>
        </w:rPr>
      </w:pPr>
      <w:r>
        <w:rPr>
          <w:szCs w:val="24"/>
          <w:u w:val="single"/>
        </w:rPr>
        <w:t>/s/ Rustin Tawater</w:t>
      </w:r>
    </w:p>
    <w:p w14:paraId="30069222" w14:textId="4947C182" w:rsidR="00E9233A" w:rsidRPr="00C1303D" w:rsidRDefault="00740B49" w:rsidP="00C1303D">
      <w:pPr>
        <w:spacing w:line="240" w:lineRule="auto"/>
        <w:ind w:left="4320"/>
        <w:rPr>
          <w:b/>
          <w:szCs w:val="24"/>
        </w:rPr>
      </w:pPr>
      <w:r>
        <w:rPr>
          <w:color w:val="000000"/>
          <w:szCs w:val="24"/>
        </w:rPr>
        <w:t>Rustin Tawater</w:t>
      </w:r>
    </w:p>
    <w:sectPr w:rsidR="00E9233A" w:rsidRPr="00C1303D" w:rsidSect="003A4145">
      <w:footerReference w:type="first" r:id="rId11"/>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E29C9" w14:textId="77777777" w:rsidR="00C1303D" w:rsidRDefault="00C1303D">
      <w:r>
        <w:separator/>
      </w:r>
    </w:p>
  </w:endnote>
  <w:endnote w:type="continuationSeparator" w:id="0">
    <w:p w14:paraId="5308B32F" w14:textId="77777777" w:rsidR="00C1303D" w:rsidRDefault="00C1303D">
      <w:r>
        <w:continuationSeparator/>
      </w:r>
    </w:p>
  </w:endnote>
  <w:endnote w:type="continuationNotice" w:id="1">
    <w:p w14:paraId="10937DCE" w14:textId="77777777" w:rsidR="00C1303D" w:rsidRDefault="00C13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69227" w14:textId="29E877A6" w:rsidR="00C1303D" w:rsidRDefault="00C1303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0069228" w14:textId="77777777" w:rsidR="00C1303D" w:rsidRDefault="00C1303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6379043"/>
      <w:docPartObj>
        <w:docPartGallery w:val="Page Numbers (Bottom of Page)"/>
        <w:docPartUnique/>
      </w:docPartObj>
    </w:sdtPr>
    <w:sdtEndPr>
      <w:rPr>
        <w:noProof/>
      </w:rPr>
    </w:sdtEndPr>
    <w:sdtContent>
      <w:p w14:paraId="572364C3" w14:textId="63A145E0" w:rsidR="00C1303D" w:rsidRDefault="00C130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7449DE" w14:textId="77777777" w:rsidR="00C1303D" w:rsidRDefault="00C13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6EEE" w14:textId="1B714242" w:rsidR="00C1303D" w:rsidRDefault="00C1303D">
    <w:pPr>
      <w:pStyle w:val="Footer"/>
      <w:jc w:val="center"/>
    </w:pPr>
  </w:p>
  <w:p w14:paraId="79A70A3C" w14:textId="77777777" w:rsidR="00C1303D" w:rsidRDefault="00C130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6272344"/>
      <w:docPartObj>
        <w:docPartGallery w:val="Page Numbers (Bottom of Page)"/>
        <w:docPartUnique/>
      </w:docPartObj>
    </w:sdtPr>
    <w:sdtEndPr>
      <w:rPr>
        <w:noProof/>
      </w:rPr>
    </w:sdtEndPr>
    <w:sdtContent>
      <w:p w14:paraId="2B86B4FC" w14:textId="66639EF6" w:rsidR="00C1303D" w:rsidRDefault="00C130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3F6FE4" w14:textId="77777777" w:rsidR="00C1303D" w:rsidRDefault="00C13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75C38" w14:textId="77777777" w:rsidR="00C1303D" w:rsidRDefault="00C1303D">
      <w:r>
        <w:separator/>
      </w:r>
    </w:p>
  </w:footnote>
  <w:footnote w:type="continuationSeparator" w:id="0">
    <w:p w14:paraId="0A64F617" w14:textId="77777777" w:rsidR="00C1303D" w:rsidRDefault="00C1303D">
      <w:r>
        <w:continuationSeparator/>
      </w:r>
    </w:p>
  </w:footnote>
  <w:footnote w:type="continuationNotice" w:id="1">
    <w:p w14:paraId="11B35C55" w14:textId="77777777" w:rsidR="00C1303D" w:rsidRDefault="00C1303D"/>
  </w:footnote>
  <w:footnote w:id="2">
    <w:p w14:paraId="6ABBB3D5" w14:textId="35FF8503" w:rsidR="00C1303D" w:rsidRDefault="00C1303D" w:rsidP="001F09EA">
      <w:pPr>
        <w:pStyle w:val="FootnoteText"/>
        <w:ind w:firstLine="720"/>
      </w:pPr>
      <w:r w:rsidRPr="00C95BE2">
        <w:rPr>
          <w:rStyle w:val="FootnoteReference"/>
        </w:rPr>
        <w:footnoteRef/>
      </w:r>
      <w:r w:rsidRPr="00C95BE2">
        <w:t xml:space="preserve">  Direct Testimony of </w:t>
      </w:r>
      <w:r>
        <w:t>John Poole</w:t>
      </w:r>
      <w:r w:rsidRPr="00C95BE2">
        <w:t>, Staff Ex. 1 at 12:</w:t>
      </w:r>
      <w:r>
        <w:t>6-8</w:t>
      </w:r>
      <w:r w:rsidRPr="00C95BE2">
        <w:t>.</w:t>
      </w:r>
    </w:p>
  </w:footnote>
  <w:footnote w:id="3">
    <w:p w14:paraId="05A728F7" w14:textId="29A43D1A" w:rsidR="00C1303D" w:rsidRDefault="00C1303D" w:rsidP="00FA1850">
      <w:pPr>
        <w:pStyle w:val="FootnoteText"/>
        <w:ind w:firstLine="720"/>
      </w:pPr>
      <w:r>
        <w:rPr>
          <w:rStyle w:val="FootnoteReference"/>
        </w:rPr>
        <w:footnoteRef/>
      </w:r>
      <w:r>
        <w:t xml:space="preserve">  </w:t>
      </w:r>
      <w:r w:rsidRPr="00251B51">
        <w:t>Public Utility Regulatory Act, Tex. Util. Code Ann. §§ 11.001–66.016 (PURA).</w:t>
      </w:r>
    </w:p>
  </w:footnote>
  <w:footnote w:id="4">
    <w:p w14:paraId="7E80DB39" w14:textId="69795527" w:rsidR="00C1303D" w:rsidRDefault="00C1303D" w:rsidP="00CC73BE">
      <w:pPr>
        <w:pStyle w:val="FootnoteText"/>
        <w:ind w:firstLine="720"/>
      </w:pPr>
      <w:r>
        <w:rPr>
          <w:rStyle w:val="FootnoteReference"/>
        </w:rPr>
        <w:footnoteRef/>
      </w:r>
      <w:r>
        <w:t xml:space="preserve">  Staff Ex. 1 at 10:1-3.</w:t>
      </w:r>
    </w:p>
  </w:footnote>
  <w:footnote w:id="5">
    <w:p w14:paraId="0F7B6700" w14:textId="4596B40D" w:rsidR="00C1303D" w:rsidRDefault="00C1303D" w:rsidP="00E4569A">
      <w:pPr>
        <w:pStyle w:val="FootnoteText"/>
        <w:ind w:left="720"/>
      </w:pPr>
      <w:r w:rsidRPr="00263F0D">
        <w:rPr>
          <w:rStyle w:val="FootnoteReference"/>
        </w:rPr>
        <w:footnoteRef/>
      </w:r>
      <w:r w:rsidRPr="00263F0D">
        <w:rPr>
          <w:i/>
          <w:iCs/>
        </w:rPr>
        <w:t xml:space="preserve">  Application of the City of San Antonio Acting by and through the City Public Service Board (CPS Energy) to Amend its Certificate of Convenience and Necessity for the Proposed Scenic Loop 138-kV Transmission Line Project in Bexar County</w:t>
      </w:r>
      <w:r>
        <w:t xml:space="preserve"> (Application) CPS Energy Ex. 1</w:t>
      </w:r>
      <w:r w:rsidRPr="00E10FE9">
        <w:t xml:space="preserve">, at </w:t>
      </w:r>
      <w:r>
        <w:t>2 (July 22, 2020).</w:t>
      </w:r>
    </w:p>
  </w:footnote>
  <w:footnote w:id="6">
    <w:p w14:paraId="4ADCD5A0" w14:textId="7190A4A3" w:rsidR="00C1303D" w:rsidRDefault="00C1303D" w:rsidP="00285AF9">
      <w:pPr>
        <w:pStyle w:val="FootnoteText"/>
        <w:ind w:firstLine="720"/>
      </w:pPr>
      <w:r>
        <w:rPr>
          <w:rStyle w:val="FootnoteReference"/>
        </w:rPr>
        <w:footnoteRef/>
      </w:r>
      <w:r>
        <w:t xml:space="preserve"> Rebuttal Testimony of Adam R. Marin on behalf of CPS Energy, CPS Energy Ex. 12 at 5 (April 7, 2021). </w:t>
      </w:r>
    </w:p>
  </w:footnote>
  <w:footnote w:id="7">
    <w:p w14:paraId="5A7B5FBA" w14:textId="5F75E4AE" w:rsidR="00C1303D" w:rsidRDefault="00C1303D" w:rsidP="00285AF9">
      <w:pPr>
        <w:pStyle w:val="FootnoteText"/>
        <w:ind w:left="720"/>
      </w:pPr>
      <w:r>
        <w:rPr>
          <w:rStyle w:val="FootnoteReference"/>
        </w:rPr>
        <w:footnoteRef/>
      </w:r>
      <w:r>
        <w:t xml:space="preserve">  Letter from TPWD to Rachelle Robles dated February 18, 2021, Bexar Ranch Ex. 10 at 2 (Feb 18, 2021).</w:t>
      </w:r>
    </w:p>
  </w:footnote>
  <w:footnote w:id="8">
    <w:p w14:paraId="72D8F1E8" w14:textId="711E8A02" w:rsidR="00C1303D" w:rsidRDefault="00C1303D" w:rsidP="003973B1">
      <w:pPr>
        <w:pStyle w:val="FootnoteText"/>
        <w:ind w:firstLine="720"/>
      </w:pPr>
      <w:r>
        <w:rPr>
          <w:rStyle w:val="FootnoteReference"/>
        </w:rPr>
        <w:footnoteRef/>
      </w:r>
      <w:r>
        <w:t xml:space="preserve">  PURA § 37.056(a). </w:t>
      </w:r>
    </w:p>
  </w:footnote>
  <w:footnote w:id="9">
    <w:p w14:paraId="5FCEE19F" w14:textId="648F2BC1" w:rsidR="00C1303D" w:rsidRDefault="00C1303D" w:rsidP="003973B1">
      <w:pPr>
        <w:pStyle w:val="FootnoteText"/>
        <w:ind w:firstLine="720"/>
      </w:pPr>
      <w:r>
        <w:rPr>
          <w:rStyle w:val="FootnoteReference"/>
        </w:rPr>
        <w:footnoteRef/>
      </w:r>
      <w:r>
        <w:t xml:space="preserve">  PURA § 37.056(c). </w:t>
      </w:r>
    </w:p>
  </w:footnote>
  <w:footnote w:id="10">
    <w:p w14:paraId="2E9F559F" w14:textId="165E8496" w:rsidR="00C1303D" w:rsidRPr="005A467E" w:rsidRDefault="00C1303D" w:rsidP="00365AEF">
      <w:pPr>
        <w:pStyle w:val="FootnoteText"/>
        <w:ind w:firstLine="720"/>
      </w:pPr>
      <w:r w:rsidRPr="000D4592">
        <w:rPr>
          <w:rStyle w:val="FootnoteReference"/>
        </w:rPr>
        <w:footnoteRef/>
      </w:r>
      <w:r w:rsidRPr="000D4592">
        <w:t xml:space="preserve"> </w:t>
      </w:r>
      <w:r>
        <w:t xml:space="preserve">CPS Energy Ex. 1, Attachment 1 at 6-2. </w:t>
      </w:r>
    </w:p>
  </w:footnote>
  <w:footnote w:id="11">
    <w:p w14:paraId="493EDB78" w14:textId="664FC9CF" w:rsidR="00C1303D" w:rsidRDefault="00C1303D" w:rsidP="005C6A78">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Evaluation Criteria 2</w:t>
      </w:r>
      <w:r w:rsidRPr="002A4AA6">
        <w:t>.</w:t>
      </w:r>
    </w:p>
  </w:footnote>
  <w:footnote w:id="12">
    <w:p w14:paraId="353F9D77" w14:textId="23276CBC" w:rsidR="00AB3EAF" w:rsidRDefault="00AB3EAF" w:rsidP="00AB3EAF">
      <w:pPr>
        <w:pStyle w:val="FootnoteText"/>
        <w:ind w:left="720"/>
      </w:pPr>
      <w:r>
        <w:rPr>
          <w:rStyle w:val="FootnoteReference"/>
        </w:rPr>
        <w:footnoteRef/>
      </w:r>
      <w:r>
        <w:t xml:space="preserve"> Initial Brief of Save Huntress Lane Area Association at 2 (May 21, 2021); Clearwater Ranch POA’s Post-Hearing Initial Brief at 19 (May 21, 2021)</w:t>
      </w:r>
    </w:p>
  </w:footnote>
  <w:footnote w:id="13">
    <w:p w14:paraId="2881ED17" w14:textId="67739B1C" w:rsidR="00C1303D" w:rsidRPr="005A467E" w:rsidRDefault="00C1303D" w:rsidP="005A467E">
      <w:pPr>
        <w:pStyle w:val="FootnoteText"/>
        <w:ind w:firstLine="720"/>
      </w:pPr>
      <w:r>
        <w:rPr>
          <w:rStyle w:val="FootnoteReference"/>
        </w:rPr>
        <w:footnoteRef/>
      </w:r>
      <w:r>
        <w:t xml:space="preserve"> </w:t>
      </w:r>
      <w:r>
        <w:rPr>
          <w:i/>
          <w:iCs/>
        </w:rPr>
        <w:t>Id</w:t>
      </w:r>
      <w:r>
        <w:t>.</w:t>
      </w:r>
    </w:p>
  </w:footnote>
  <w:footnote w:id="14">
    <w:p w14:paraId="1DF44CD8" w14:textId="7285F17B" w:rsidR="00C1303D" w:rsidRDefault="00C1303D" w:rsidP="00D2052F">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w:t>
      </w:r>
      <w:r>
        <w:rPr>
          <w:iCs/>
        </w:rPr>
        <w:t>Estimated Costs</w:t>
      </w:r>
      <w:r>
        <w:t>.</w:t>
      </w:r>
    </w:p>
  </w:footnote>
  <w:footnote w:id="15">
    <w:p w14:paraId="6B61F225" w14:textId="7E246A29" w:rsidR="00BF6BAB" w:rsidRDefault="00BF6BAB" w:rsidP="00BF6BAB">
      <w:pPr>
        <w:pStyle w:val="FootnoteText"/>
        <w:ind w:firstLine="720"/>
      </w:pPr>
      <w:r>
        <w:rPr>
          <w:rStyle w:val="FootnoteReference"/>
        </w:rPr>
        <w:footnoteRef/>
      </w:r>
      <w:r>
        <w:t xml:space="preserve"> CPS Energy Ex. 1 at 40.</w:t>
      </w:r>
    </w:p>
  </w:footnote>
  <w:footnote w:id="16">
    <w:p w14:paraId="10F62394" w14:textId="3F89B8F7" w:rsidR="00BF6BAB" w:rsidRDefault="00BF6BAB" w:rsidP="00BF6BAB">
      <w:pPr>
        <w:pStyle w:val="FootnoteText"/>
        <w:ind w:firstLine="720"/>
      </w:pPr>
      <w:r>
        <w:rPr>
          <w:rStyle w:val="FootnoteReference"/>
        </w:rPr>
        <w:footnoteRef/>
      </w:r>
      <w:r>
        <w:t xml:space="preserve"> CPS Energy’s Initial Post Hearing Brief at 25. </w:t>
      </w:r>
    </w:p>
  </w:footnote>
  <w:footnote w:id="17">
    <w:p w14:paraId="1661A845" w14:textId="37A61F5D" w:rsidR="001F34A4" w:rsidRDefault="001F34A4" w:rsidP="001F34A4">
      <w:pPr>
        <w:pStyle w:val="FootnoteText"/>
        <w:ind w:firstLine="720"/>
      </w:pPr>
      <w:r>
        <w:rPr>
          <w:rStyle w:val="FootnoteReference"/>
        </w:rPr>
        <w:footnoteRef/>
      </w:r>
      <w:r>
        <w:t xml:space="preserve"> Initial Post-Hearing Brief of Steve and Cathy </w:t>
      </w:r>
      <w:proofErr w:type="spellStart"/>
      <w:r>
        <w:t>Cichowski</w:t>
      </w:r>
      <w:proofErr w:type="spellEnd"/>
      <w:r>
        <w:t xml:space="preserve"> at 2 (May 21, 2021)</w:t>
      </w:r>
      <w:r w:rsidR="00923F5E">
        <w:t>.</w:t>
      </w:r>
    </w:p>
  </w:footnote>
  <w:footnote w:id="18">
    <w:p w14:paraId="08BBA637" w14:textId="6431766B" w:rsidR="00923F5E" w:rsidRDefault="00923F5E" w:rsidP="00923F5E">
      <w:pPr>
        <w:pStyle w:val="FootnoteText"/>
        <w:ind w:firstLine="720"/>
      </w:pPr>
      <w:r>
        <w:rPr>
          <w:rStyle w:val="FootnoteReference"/>
        </w:rPr>
        <w:footnoteRef/>
      </w:r>
      <w:r>
        <w:t xml:space="preserve"> Bexar Ranch, L.P. and </w:t>
      </w:r>
      <w:proofErr w:type="spellStart"/>
      <w:r>
        <w:t>Guajalote</w:t>
      </w:r>
      <w:proofErr w:type="spellEnd"/>
      <w:r>
        <w:t xml:space="preserve"> Ranch, Inc. Initial Brief at 18 (May 21, 2021). </w:t>
      </w:r>
    </w:p>
  </w:footnote>
  <w:footnote w:id="19">
    <w:p w14:paraId="48DC6192" w14:textId="5A54949A" w:rsidR="002E21EB" w:rsidRDefault="002E21EB" w:rsidP="002E21EB">
      <w:pPr>
        <w:pStyle w:val="FootnoteText"/>
        <w:ind w:firstLine="720"/>
      </w:pPr>
      <w:r>
        <w:rPr>
          <w:rStyle w:val="FootnoteReference"/>
        </w:rPr>
        <w:footnoteRef/>
      </w:r>
      <w:r>
        <w:t xml:space="preserve"> Rose Palace Initial Post-Hearing Brief at 6 (May 21, 2021).</w:t>
      </w:r>
    </w:p>
  </w:footnote>
  <w:footnote w:id="20">
    <w:p w14:paraId="3DC6AB76" w14:textId="6E7E80CB" w:rsidR="002E21EB" w:rsidRDefault="002E21EB" w:rsidP="002E21EB">
      <w:pPr>
        <w:pStyle w:val="FootnoteText"/>
        <w:ind w:firstLine="720"/>
      </w:pPr>
      <w:r>
        <w:rPr>
          <w:rStyle w:val="FootnoteReference"/>
        </w:rPr>
        <w:footnoteRef/>
      </w:r>
      <w:r w:rsidR="005732CB">
        <w:t xml:space="preserve"> Tr. at 332 10-17.</w:t>
      </w:r>
    </w:p>
  </w:footnote>
  <w:footnote w:id="21">
    <w:p w14:paraId="617BF44C" w14:textId="18B0DFCA" w:rsidR="002E21EB" w:rsidRPr="002E21EB" w:rsidRDefault="002E21EB" w:rsidP="002E21EB">
      <w:pPr>
        <w:pStyle w:val="FootnoteText"/>
        <w:ind w:firstLine="720"/>
      </w:pPr>
      <w:r>
        <w:rPr>
          <w:rStyle w:val="FootnoteReference"/>
        </w:rPr>
        <w:footnoteRef/>
      </w:r>
      <w:r>
        <w:t xml:space="preserve"> </w:t>
      </w:r>
      <w:r>
        <w:rPr>
          <w:i/>
          <w:iCs/>
        </w:rPr>
        <w:t>Id</w:t>
      </w:r>
      <w:r>
        <w:t xml:space="preserve">. </w:t>
      </w:r>
    </w:p>
  </w:footnote>
  <w:footnote w:id="22">
    <w:p w14:paraId="3A053DBD" w14:textId="10E75771" w:rsidR="00BF6BAB" w:rsidRDefault="00BF6BAB" w:rsidP="00BF6BAB">
      <w:pPr>
        <w:pStyle w:val="FootnoteText"/>
        <w:ind w:firstLine="720"/>
      </w:pPr>
      <w:r>
        <w:rPr>
          <w:rStyle w:val="FootnoteReference"/>
        </w:rPr>
        <w:footnoteRef/>
      </w:r>
      <w:r>
        <w:t xml:space="preserve"> Staff Ex. 1 at 6. </w:t>
      </w:r>
    </w:p>
  </w:footnote>
  <w:footnote w:id="23">
    <w:p w14:paraId="08DBF0BC" w14:textId="77777777" w:rsidR="007E7F2F" w:rsidRDefault="007E7F2F" w:rsidP="007E7F2F">
      <w:pPr>
        <w:pStyle w:val="FootnoteText"/>
        <w:ind w:firstLine="720"/>
      </w:pPr>
      <w:r>
        <w:rPr>
          <w:rStyle w:val="FootnoteReference"/>
        </w:rPr>
        <w:footnoteRef/>
      </w:r>
      <w:r>
        <w:t xml:space="preserve"> </w:t>
      </w:r>
      <w:r>
        <w:rPr>
          <w:iCs/>
        </w:rPr>
        <w:t>CPS Energy Ex. 17 at Evaluation Criteria 2</w:t>
      </w:r>
    </w:p>
  </w:footnote>
  <w:footnote w:id="24">
    <w:p w14:paraId="40A8F232" w14:textId="77777777" w:rsidR="004B19BA" w:rsidRDefault="004B19BA" w:rsidP="004B19BA">
      <w:pPr>
        <w:pStyle w:val="FootnoteText"/>
        <w:ind w:firstLine="720"/>
      </w:pPr>
      <w:r>
        <w:rPr>
          <w:rStyle w:val="FootnoteReference"/>
        </w:rPr>
        <w:footnoteRef/>
      </w:r>
      <w:r>
        <w:t xml:space="preserve"> Clearwater Ranch POA’s Post-Hearing Initial Brief at 12.</w:t>
      </w:r>
    </w:p>
  </w:footnote>
  <w:footnote w:id="25">
    <w:p w14:paraId="7EAA7D58" w14:textId="7FB427F9" w:rsidR="004B19BA" w:rsidRDefault="004B19BA" w:rsidP="00BF6BAB">
      <w:pPr>
        <w:pStyle w:val="FootnoteText"/>
        <w:ind w:firstLine="720"/>
      </w:pPr>
      <w:r>
        <w:rPr>
          <w:rStyle w:val="FootnoteReference"/>
        </w:rPr>
        <w:footnoteRef/>
      </w:r>
      <w:r>
        <w:t xml:space="preserve"> </w:t>
      </w:r>
      <w:r w:rsidR="00BF6BAB">
        <w:t>Staff Ex. 1 at 31.</w:t>
      </w:r>
    </w:p>
  </w:footnote>
  <w:footnote w:id="26">
    <w:p w14:paraId="4CEAEF68" w14:textId="52B54770" w:rsidR="00C1303D" w:rsidRPr="00CA7327" w:rsidRDefault="00C1303D" w:rsidP="00865CD0">
      <w:pPr>
        <w:pStyle w:val="FootnoteText"/>
        <w:ind w:firstLine="720"/>
      </w:pPr>
      <w:r>
        <w:rPr>
          <w:rStyle w:val="FootnoteReference"/>
        </w:rPr>
        <w:footnoteRef/>
      </w:r>
      <w:r>
        <w:t xml:space="preserve">  </w:t>
      </w:r>
      <w:r>
        <w:rPr>
          <w:iCs/>
        </w:rPr>
        <w:t>CPS Energy</w:t>
      </w:r>
      <w:r w:rsidRPr="002A4AA6">
        <w:rPr>
          <w:iCs/>
        </w:rPr>
        <w:t xml:space="preserve"> Ex. </w:t>
      </w:r>
      <w:r>
        <w:rPr>
          <w:iCs/>
        </w:rPr>
        <w:t>17</w:t>
      </w:r>
      <w:r w:rsidRPr="002A4AA6">
        <w:rPr>
          <w:iCs/>
        </w:rPr>
        <w:t xml:space="preserve"> at Evaluation Criteria </w:t>
      </w:r>
      <w:r>
        <w:rPr>
          <w:iCs/>
        </w:rPr>
        <w:t>1</w:t>
      </w:r>
      <w:r>
        <w:t>.</w:t>
      </w:r>
    </w:p>
  </w:footnote>
  <w:footnote w:id="27">
    <w:p w14:paraId="4ACF96BB" w14:textId="002F5E75" w:rsidR="00C1303D" w:rsidRDefault="00C1303D" w:rsidP="00865CD0">
      <w:pPr>
        <w:pStyle w:val="FootnoteText"/>
        <w:ind w:firstLine="720"/>
      </w:pPr>
      <w:r>
        <w:rPr>
          <w:rStyle w:val="FootnoteReference"/>
        </w:rPr>
        <w:footnoteRef/>
      </w:r>
      <w:r>
        <w:t xml:space="preserve"> </w:t>
      </w:r>
      <w:r>
        <w:rPr>
          <w:i/>
        </w:rPr>
        <w:t>Id</w:t>
      </w:r>
      <w:r>
        <w:rPr>
          <w:iCs/>
        </w:rPr>
        <w:t>. at</w:t>
      </w:r>
      <w:r w:rsidRPr="002A4AA6">
        <w:rPr>
          <w:iCs/>
        </w:rPr>
        <w:t xml:space="preserve"> Evaluation Criteria </w:t>
      </w:r>
      <w:r>
        <w:rPr>
          <w:iCs/>
        </w:rPr>
        <w:t>7</w:t>
      </w:r>
      <w:r>
        <w:t>.</w:t>
      </w:r>
    </w:p>
  </w:footnote>
  <w:footnote w:id="28">
    <w:p w14:paraId="69EECEBF" w14:textId="1A1B83DF" w:rsidR="00C1303D" w:rsidRDefault="00C1303D" w:rsidP="00DC12D5">
      <w:pPr>
        <w:pStyle w:val="FootnoteText"/>
        <w:ind w:firstLine="720"/>
      </w:pPr>
      <w:r>
        <w:rPr>
          <w:rStyle w:val="FootnoteReference"/>
        </w:rPr>
        <w:footnoteRef/>
      </w:r>
      <w:r>
        <w:t xml:space="preserve">  16 TAC § 25.101.</w:t>
      </w:r>
    </w:p>
  </w:footnote>
  <w:footnote w:id="29">
    <w:p w14:paraId="40FDDCA8" w14:textId="4B42B4F1" w:rsidR="002E21EB" w:rsidRDefault="002E21EB" w:rsidP="002E21EB">
      <w:pPr>
        <w:pStyle w:val="FootnoteText"/>
        <w:ind w:firstLine="720"/>
      </w:pPr>
      <w:r>
        <w:rPr>
          <w:rStyle w:val="FootnoteReference"/>
        </w:rPr>
        <w:footnoteRef/>
      </w:r>
      <w:r>
        <w:t xml:space="preserve"> Staff Ex. 1 at 35. </w:t>
      </w:r>
    </w:p>
  </w:footnote>
  <w:footnote w:id="30">
    <w:p w14:paraId="2286DA5D" w14:textId="0A59C728" w:rsidR="00C1303D" w:rsidRDefault="00C1303D" w:rsidP="00E85F0F">
      <w:pPr>
        <w:pStyle w:val="FootnoteText"/>
        <w:ind w:firstLine="720"/>
      </w:pPr>
      <w:r>
        <w:rPr>
          <w:rStyle w:val="FootnoteReference"/>
        </w:rPr>
        <w:footnoteRef/>
      </w:r>
      <w:r>
        <w:t xml:space="preserve"> Staff Ex. 1 at 35:4-36:1.</w:t>
      </w:r>
    </w:p>
  </w:footnote>
  <w:footnote w:id="31">
    <w:p w14:paraId="56B2D1BE" w14:textId="11349B47" w:rsidR="00C1303D" w:rsidRPr="00503BC1" w:rsidRDefault="00C1303D" w:rsidP="005732CB">
      <w:pPr>
        <w:pStyle w:val="FootnoteText"/>
        <w:ind w:left="720"/>
        <w:rPr>
          <w:i/>
        </w:rPr>
      </w:pPr>
      <w:r w:rsidRPr="00503BC1">
        <w:rPr>
          <w:rStyle w:val="FootnoteReference"/>
        </w:rPr>
        <w:footnoteRef/>
      </w:r>
      <w:r w:rsidRPr="00503BC1">
        <w:t xml:space="preserve"> </w:t>
      </w:r>
      <w:r>
        <w:t xml:space="preserve"> </w:t>
      </w:r>
      <w:r w:rsidRPr="00753723">
        <w:rPr>
          <w:i/>
        </w:rPr>
        <w:t>See</w:t>
      </w:r>
      <w:r w:rsidRPr="00753723">
        <w:t xml:space="preserve"> </w:t>
      </w:r>
      <w:r w:rsidRPr="00753723">
        <w:rPr>
          <w:i/>
        </w:rPr>
        <w:t>Application of Electric Transmission Texas, LLC to Amend Certificates of Convenience and Necessity for the Stewart Road 345-kV Transmission Line in Hidalgo County</w:t>
      </w:r>
      <w:r w:rsidRPr="00753723">
        <w:t>,</w:t>
      </w:r>
      <w:r w:rsidRPr="00753723">
        <w:rPr>
          <w:i/>
        </w:rPr>
        <w:t xml:space="preserve"> </w:t>
      </w:r>
      <w:r w:rsidRPr="00753723">
        <w:t>Docket No. 47973, Ordering Paragraph No. 11 (Feb. 13, 2019) (adopting similar ordering language).</w:t>
      </w:r>
    </w:p>
  </w:footnote>
  <w:footnote w:id="32">
    <w:p w14:paraId="11FF7C85" w14:textId="76C1D25C" w:rsidR="00C1303D" w:rsidRPr="00A40A81" w:rsidRDefault="00C1303D" w:rsidP="00A40A81">
      <w:pPr>
        <w:pStyle w:val="FootnoteText"/>
        <w:ind w:firstLine="720"/>
        <w:rPr>
          <w:i/>
          <w:iCs/>
        </w:rPr>
      </w:pPr>
      <w:r>
        <w:rPr>
          <w:rStyle w:val="FootnoteReference"/>
        </w:rPr>
        <w:footnoteRef/>
      </w:r>
      <w:r>
        <w:t xml:space="preserve"> </w:t>
      </w:r>
      <w:r>
        <w:rPr>
          <w:i/>
          <w:iCs/>
        </w:rPr>
        <w:t>Id.</w:t>
      </w:r>
    </w:p>
  </w:footnote>
  <w:footnote w:id="33">
    <w:p w14:paraId="398C4286" w14:textId="3EF79D85" w:rsidR="00C1303D" w:rsidRDefault="00C1303D" w:rsidP="00FD23B8">
      <w:pPr>
        <w:pStyle w:val="FootnoteText"/>
        <w:ind w:firstLine="720"/>
      </w:pPr>
      <w:r>
        <w:rPr>
          <w:rStyle w:val="FootnoteReference"/>
        </w:rPr>
        <w:footnoteRef/>
      </w:r>
      <w:r>
        <w:t xml:space="preserve"> </w:t>
      </w:r>
      <w:r>
        <w:rPr>
          <w:iCs/>
        </w:rPr>
        <w:t>CPS Energy</w:t>
      </w:r>
      <w:r w:rsidRPr="002A4AA6">
        <w:rPr>
          <w:iCs/>
        </w:rPr>
        <w:t xml:space="preserve"> Ex. 1</w:t>
      </w:r>
      <w:r>
        <w:rPr>
          <w:iCs/>
        </w:rPr>
        <w:t xml:space="preserve">7. </w:t>
      </w:r>
    </w:p>
  </w:footnote>
  <w:footnote w:id="34">
    <w:p w14:paraId="70B79CAA" w14:textId="27E3273A" w:rsidR="00C1303D" w:rsidRDefault="00C1303D" w:rsidP="00FD23B8">
      <w:pPr>
        <w:pStyle w:val="FootnoteText"/>
        <w:ind w:firstLine="720"/>
      </w:pPr>
      <w:r>
        <w:rPr>
          <w:rStyle w:val="FootnoteReference"/>
        </w:rPr>
        <w:footnoteRef/>
      </w:r>
      <w:r>
        <w:t xml:space="preserve"> </w:t>
      </w:r>
      <w:r>
        <w:rPr>
          <w:iCs/>
        </w:rPr>
        <w:t>CPS Energy</w:t>
      </w:r>
      <w:r w:rsidRPr="002A4AA6">
        <w:rPr>
          <w:iCs/>
        </w:rPr>
        <w:t xml:space="preserve"> Ex. 1</w:t>
      </w:r>
      <w:r>
        <w:rPr>
          <w:iCs/>
        </w:rPr>
        <w:t>7</w:t>
      </w:r>
      <w:r w:rsidRPr="002A4AA6">
        <w:rPr>
          <w:iCs/>
        </w:rPr>
        <w:t xml:space="preserve"> at Estimated Costs.</w:t>
      </w:r>
    </w:p>
  </w:footnote>
  <w:footnote w:id="35">
    <w:p w14:paraId="5D289AC2" w14:textId="2C56A90A" w:rsidR="00C1303D" w:rsidRDefault="00C1303D" w:rsidP="00913265">
      <w:pPr>
        <w:pStyle w:val="FootnoteText"/>
        <w:ind w:firstLine="720"/>
      </w:pPr>
      <w:r>
        <w:rPr>
          <w:rStyle w:val="FootnoteReference"/>
        </w:rPr>
        <w:footnoteRef/>
      </w:r>
      <w:r>
        <w:t xml:space="preserve">  16 TAC § 25.101(a)(6). </w:t>
      </w:r>
    </w:p>
  </w:footnote>
  <w:footnote w:id="36">
    <w:p w14:paraId="08BD1AF5" w14:textId="1A53B6CD" w:rsidR="00C1303D" w:rsidRPr="00750DA9" w:rsidRDefault="00C1303D" w:rsidP="00305FB4">
      <w:pPr>
        <w:pStyle w:val="FootnoteText"/>
        <w:ind w:firstLine="720"/>
      </w:pPr>
      <w:r>
        <w:rPr>
          <w:rStyle w:val="FootnoteReference"/>
        </w:rPr>
        <w:footnoteRef/>
      </w:r>
      <w:r>
        <w:t xml:space="preserve"> Staff Ex. 1 at 41-42.</w:t>
      </w:r>
    </w:p>
  </w:footnote>
  <w:footnote w:id="37">
    <w:p w14:paraId="4EA3C54B" w14:textId="0701F8C5" w:rsidR="005732CB" w:rsidRDefault="005732CB" w:rsidP="00D413A8">
      <w:pPr>
        <w:pStyle w:val="FootnoteText"/>
        <w:ind w:left="720"/>
      </w:pPr>
      <w:r>
        <w:rPr>
          <w:rStyle w:val="FootnoteReference"/>
        </w:rPr>
        <w:footnoteRef/>
      </w:r>
      <w:r>
        <w:t xml:space="preserve"> In its initial brief, Staff incorrectly indicated that CPS Energy “recommended” or “</w:t>
      </w:r>
      <w:r w:rsidR="00D413A8">
        <w:t>preferred</w:t>
      </w:r>
      <w:r>
        <w:t xml:space="preserve">” Route Z1. However, CPS Energy has only stated that it believed Route Z1 best meets  the requirements of PURA and the Commission’s rules. </w:t>
      </w:r>
    </w:p>
  </w:footnote>
  <w:footnote w:id="38">
    <w:p w14:paraId="1451491F" w14:textId="35FC84B6" w:rsidR="00C1303D" w:rsidRPr="00FD23B8" w:rsidRDefault="00C1303D" w:rsidP="00FD23B8">
      <w:pPr>
        <w:pStyle w:val="FootnoteText"/>
        <w:ind w:firstLine="720"/>
      </w:pPr>
      <w:r>
        <w:rPr>
          <w:rStyle w:val="FootnoteReference"/>
        </w:rPr>
        <w:footnoteRef/>
      </w:r>
      <w:r>
        <w:t xml:space="preserve"> </w:t>
      </w:r>
      <w:r w:rsidR="00C127B1">
        <w:t>Staff Ex. 1 at 41-42.</w:t>
      </w:r>
    </w:p>
  </w:footnote>
  <w:footnote w:id="39">
    <w:p w14:paraId="0FB592DD" w14:textId="77777777" w:rsidR="00C127B1" w:rsidRPr="005A467E" w:rsidRDefault="00C127B1" w:rsidP="00C127B1">
      <w:pPr>
        <w:pStyle w:val="FootnoteText"/>
        <w:ind w:firstLine="720"/>
      </w:pPr>
      <w:r>
        <w:rPr>
          <w:rStyle w:val="FootnoteReference"/>
        </w:rPr>
        <w:footnoteRef/>
      </w:r>
      <w:r>
        <w:t xml:space="preserve"> </w:t>
      </w:r>
      <w:r>
        <w:rPr>
          <w:i/>
          <w:iCs/>
        </w:rPr>
        <w:t>Id</w:t>
      </w:r>
      <w:r>
        <w:t>.</w:t>
      </w:r>
    </w:p>
  </w:footnote>
  <w:footnote w:id="40">
    <w:p w14:paraId="0559A1F4" w14:textId="16C6623E" w:rsidR="00C1303D" w:rsidRPr="004D456E" w:rsidRDefault="00C1303D" w:rsidP="00811C16">
      <w:pPr>
        <w:pStyle w:val="FootnoteText"/>
        <w:ind w:firstLine="720"/>
      </w:pPr>
      <w:r w:rsidRPr="004D456E">
        <w:rPr>
          <w:rStyle w:val="FootnoteReference"/>
        </w:rPr>
        <w:footnoteRef/>
      </w:r>
      <w:r w:rsidRPr="004D456E">
        <w:t xml:space="preserve"> </w:t>
      </w:r>
      <w:r>
        <w:t xml:space="preserve"> Preliminary Order at</w:t>
      </w:r>
      <w:r w:rsidRPr="004D456E">
        <w:t xml:space="preserve"> </w:t>
      </w:r>
      <w:r>
        <w:t>5</w:t>
      </w:r>
      <w:r w:rsidRPr="004D456E">
        <w:t>.</w:t>
      </w:r>
    </w:p>
  </w:footnote>
  <w:footnote w:id="41">
    <w:p w14:paraId="5AA6BF2B" w14:textId="7EE35706" w:rsidR="00C1303D" w:rsidRPr="004D456E" w:rsidRDefault="00C1303D" w:rsidP="00A05F7A">
      <w:pPr>
        <w:pStyle w:val="FootnoteText"/>
        <w:ind w:firstLine="720"/>
      </w:pPr>
      <w:r w:rsidRPr="004D456E">
        <w:rPr>
          <w:rStyle w:val="FootnoteReference"/>
        </w:rPr>
        <w:footnoteRef/>
      </w:r>
      <w:r w:rsidRPr="004D456E">
        <w:t xml:space="preserve"> </w:t>
      </w:r>
      <w:r>
        <w:t xml:space="preserve"> </w:t>
      </w:r>
      <w:r w:rsidRPr="003C7A53">
        <w:t xml:space="preserve">Staff Ex. </w:t>
      </w:r>
      <w:r>
        <w:t>1</w:t>
      </w:r>
      <w:r w:rsidRPr="003C7A53">
        <w:t xml:space="preserve"> at </w:t>
      </w:r>
      <w:r>
        <w:t>10:13-15</w:t>
      </w:r>
      <w:r w:rsidRPr="004D456E">
        <w:t>.</w:t>
      </w:r>
    </w:p>
  </w:footnote>
  <w:footnote w:id="42">
    <w:p w14:paraId="4A00B0EF" w14:textId="439D1010" w:rsidR="00C1303D" w:rsidRPr="004D456E" w:rsidRDefault="00C1303D" w:rsidP="00A05F7A">
      <w:pPr>
        <w:pStyle w:val="FootnoteText"/>
        <w:ind w:firstLine="720"/>
      </w:pPr>
      <w:r w:rsidRPr="004D456E">
        <w:rPr>
          <w:rStyle w:val="FootnoteReference"/>
        </w:rPr>
        <w:footnoteRef/>
      </w:r>
      <w:r w:rsidRPr="004D456E">
        <w:t xml:space="preserve"> </w:t>
      </w:r>
      <w:r>
        <w:t xml:space="preserve"> </w:t>
      </w:r>
      <w:r w:rsidRPr="004D456E">
        <w:rPr>
          <w:i/>
        </w:rPr>
        <w:t>Id</w:t>
      </w:r>
      <w:r w:rsidRPr="00121328">
        <w:t>.</w:t>
      </w:r>
      <w:r>
        <w:t xml:space="preserve"> at 43:20-23.</w:t>
      </w:r>
    </w:p>
  </w:footnote>
  <w:footnote w:id="43">
    <w:p w14:paraId="17909246" w14:textId="53B3A722" w:rsidR="00C1303D" w:rsidRPr="004D456E" w:rsidRDefault="00C1303D" w:rsidP="00811C16">
      <w:pPr>
        <w:pStyle w:val="FootnoteText"/>
        <w:ind w:firstLine="720"/>
      </w:pPr>
      <w:r w:rsidRPr="004D456E">
        <w:rPr>
          <w:rStyle w:val="FootnoteReference"/>
        </w:rPr>
        <w:footnoteRef/>
      </w:r>
      <w:r w:rsidRPr="004D456E">
        <w:t xml:space="preserve"> </w:t>
      </w:r>
      <w:r>
        <w:t xml:space="preserve"> Preliminary Order at</w:t>
      </w:r>
      <w:r w:rsidRPr="004D456E">
        <w:t xml:space="preserve"> </w:t>
      </w:r>
      <w:r>
        <w:t>5</w:t>
      </w:r>
      <w:r w:rsidRPr="004D456E">
        <w:t>.</w:t>
      </w:r>
    </w:p>
  </w:footnote>
  <w:footnote w:id="44">
    <w:p w14:paraId="20484BEB" w14:textId="0DE882F5" w:rsidR="00C1303D" w:rsidRPr="00613FB1" w:rsidRDefault="00C1303D" w:rsidP="00A05F7A">
      <w:pPr>
        <w:pStyle w:val="FootnoteText"/>
        <w:ind w:firstLine="720"/>
        <w:rPr>
          <w:highlight w:val="yellow"/>
        </w:rPr>
      </w:pPr>
      <w:r w:rsidRPr="004D456E">
        <w:rPr>
          <w:rStyle w:val="FootnoteReference"/>
        </w:rPr>
        <w:footnoteRef/>
      </w:r>
      <w:r>
        <w:t xml:space="preserve">  </w:t>
      </w:r>
      <w:r w:rsidRPr="000571A6">
        <w:t>Staff Ex. 1 at 1</w:t>
      </w:r>
      <w:r>
        <w:t>5</w:t>
      </w:r>
      <w:r w:rsidRPr="000571A6">
        <w:t>:</w:t>
      </w:r>
      <w:r>
        <w:t>7-12</w:t>
      </w:r>
      <w:r w:rsidRPr="000571A6">
        <w:t xml:space="preserve">. </w:t>
      </w:r>
    </w:p>
  </w:footnote>
  <w:footnote w:id="45">
    <w:p w14:paraId="644262BC" w14:textId="45D92D37" w:rsidR="00C1303D" w:rsidRPr="00F11E1E" w:rsidRDefault="00C1303D" w:rsidP="00FA608F">
      <w:pPr>
        <w:pStyle w:val="FootnoteText"/>
        <w:ind w:firstLine="720"/>
      </w:pPr>
      <w:r w:rsidRPr="00F11E1E">
        <w:rPr>
          <w:rStyle w:val="FootnoteReference"/>
        </w:rPr>
        <w:footnoteRef/>
      </w:r>
      <w:r w:rsidRPr="00F11E1E">
        <w:t xml:space="preserve">  Preliminary Order at 4-5.</w:t>
      </w:r>
    </w:p>
  </w:footnote>
  <w:footnote w:id="46">
    <w:p w14:paraId="276402E8" w14:textId="6C4C6115" w:rsidR="00C1303D" w:rsidRDefault="00C1303D" w:rsidP="00E571AA">
      <w:pPr>
        <w:pStyle w:val="FootnoteText"/>
        <w:ind w:firstLine="720"/>
      </w:pPr>
      <w:r>
        <w:rPr>
          <w:rStyle w:val="FootnoteReference"/>
        </w:rPr>
        <w:footnoteRef/>
      </w:r>
      <w:r>
        <w:t xml:space="preserve">  Preliminary Order </w:t>
      </w:r>
      <w:r w:rsidRPr="00333687">
        <w:t>at 5.</w:t>
      </w:r>
    </w:p>
  </w:footnote>
  <w:footnote w:id="47">
    <w:p w14:paraId="550A84F7" w14:textId="553E9305" w:rsidR="00C1303D" w:rsidRDefault="00C1303D" w:rsidP="00D33B9C">
      <w:pPr>
        <w:pStyle w:val="FootnoteText"/>
        <w:ind w:firstLine="720"/>
      </w:pPr>
      <w:r w:rsidRPr="000A5419">
        <w:rPr>
          <w:rStyle w:val="FootnoteReference"/>
        </w:rPr>
        <w:footnoteRef/>
      </w:r>
      <w:r w:rsidRPr="000A5419">
        <w:t xml:space="preserve"> Preliminary Order at 5.</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5040"/>
        </w:tabs>
        <w:ind w:left="5040" w:hanging="720"/>
      </w:pPr>
      <w:rPr>
        <w:rFonts w:hint="default"/>
      </w:rPr>
    </w:lvl>
    <w:lvl w:ilvl="1" w:tplc="04090019">
      <w:start w:val="1"/>
      <w:numFmt w:val="lowerLetter"/>
      <w:lvlText w:val="%2."/>
      <w:lvlJc w:val="left"/>
      <w:pPr>
        <w:tabs>
          <w:tab w:val="num" w:pos="5400"/>
        </w:tabs>
        <w:ind w:left="5400" w:hanging="360"/>
      </w:pPr>
    </w:lvl>
    <w:lvl w:ilvl="2" w:tplc="C9B225EA">
      <w:start w:val="1"/>
      <w:numFmt w:val="upperLetter"/>
      <w:lvlText w:val="%3."/>
      <w:lvlJc w:val="left"/>
      <w:pPr>
        <w:tabs>
          <w:tab w:val="num" w:pos="6480"/>
        </w:tabs>
        <w:ind w:left="6480" w:hanging="360"/>
      </w:pPr>
      <w:rPr>
        <w:rFonts w:hint="default"/>
      </w:rPr>
    </w:lvl>
    <w:lvl w:ilvl="3" w:tplc="FF727590">
      <w:start w:val="1"/>
      <w:numFmt w:val="decimal"/>
      <w:lvlText w:val="%4."/>
      <w:lvlJc w:val="left"/>
      <w:pPr>
        <w:tabs>
          <w:tab w:val="num" w:pos="6840"/>
        </w:tabs>
        <w:ind w:left="6840" w:hanging="360"/>
      </w:pPr>
      <w:rPr>
        <w:rFonts w:hint="default"/>
      </w:rPr>
    </w:lvl>
    <w:lvl w:ilvl="4" w:tplc="29028B96">
      <w:start w:val="1"/>
      <w:numFmt w:val="lowerLetter"/>
      <w:lvlText w:val="%5."/>
      <w:lvlJc w:val="left"/>
      <w:pPr>
        <w:tabs>
          <w:tab w:val="num" w:pos="7560"/>
        </w:tabs>
        <w:ind w:left="7560" w:hanging="360"/>
      </w:pPr>
      <w:rPr>
        <w:rFonts w:hint="default"/>
      </w:r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 w15:restartNumberingAfterBreak="0">
    <w:nsid w:val="10815450"/>
    <w:multiLevelType w:val="hybridMultilevel"/>
    <w:tmpl w:val="9D56663A"/>
    <w:lvl w:ilvl="0" w:tplc="3C004304">
      <w:start w:val="4"/>
      <w:numFmt w:val="upp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31355"/>
    <w:multiLevelType w:val="hybridMultilevel"/>
    <w:tmpl w:val="29E8F580"/>
    <w:lvl w:ilvl="0" w:tplc="609822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50128B"/>
    <w:multiLevelType w:val="hybridMultilevel"/>
    <w:tmpl w:val="15026C88"/>
    <w:lvl w:ilvl="0" w:tplc="311ECB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A640AE"/>
    <w:multiLevelType w:val="hybridMultilevel"/>
    <w:tmpl w:val="977CEB04"/>
    <w:lvl w:ilvl="0" w:tplc="14E6288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0B16D00"/>
    <w:multiLevelType w:val="hybridMultilevel"/>
    <w:tmpl w:val="E8000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9700F"/>
    <w:multiLevelType w:val="hybridMultilevel"/>
    <w:tmpl w:val="203E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4341"/>
    <w:multiLevelType w:val="hybridMultilevel"/>
    <w:tmpl w:val="0784A758"/>
    <w:lvl w:ilvl="0" w:tplc="74487E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F715104"/>
    <w:multiLevelType w:val="hybridMultilevel"/>
    <w:tmpl w:val="ABFC7DEE"/>
    <w:lvl w:ilvl="0" w:tplc="68645C56">
      <w:start w:val="5"/>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65038E"/>
    <w:multiLevelType w:val="hybridMultilevel"/>
    <w:tmpl w:val="59884460"/>
    <w:lvl w:ilvl="0" w:tplc="7592F6CA">
      <w:start w:val="1"/>
      <w:numFmt w:val="upperLetter"/>
      <w:lvlText w:val="%1."/>
      <w:lvlJc w:val="left"/>
      <w:pPr>
        <w:tabs>
          <w:tab w:val="num" w:pos="780"/>
        </w:tabs>
        <w:ind w:left="780" w:hanging="420"/>
      </w:pPr>
      <w:rPr>
        <w:rFonts w:hint="default"/>
      </w:rPr>
    </w:lvl>
    <w:lvl w:ilvl="1" w:tplc="9ECEB86A">
      <w:start w:val="1"/>
      <w:numFmt w:val="decimal"/>
      <w:lvlText w:val="%2."/>
      <w:lvlJc w:val="left"/>
      <w:pPr>
        <w:tabs>
          <w:tab w:val="num" w:pos="1440"/>
        </w:tabs>
        <w:ind w:left="1440" w:hanging="360"/>
      </w:pPr>
      <w:rPr>
        <w:rFonts w:hint="default"/>
      </w:rPr>
    </w:lvl>
    <w:lvl w:ilvl="2" w:tplc="9190DB3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8FF447B"/>
    <w:multiLevelType w:val="hybridMultilevel"/>
    <w:tmpl w:val="DF962492"/>
    <w:lvl w:ilvl="0" w:tplc="0338E36A">
      <w:start w:val="1"/>
      <w:numFmt w:val="lowerLetter"/>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1B7475E"/>
    <w:multiLevelType w:val="hybridMultilevel"/>
    <w:tmpl w:val="B53067BE"/>
    <w:lvl w:ilvl="0" w:tplc="5CCEC76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3BE1C6D"/>
    <w:multiLevelType w:val="hybridMultilevel"/>
    <w:tmpl w:val="56C41258"/>
    <w:lvl w:ilvl="0" w:tplc="39EA2DA0">
      <w:start w:val="1"/>
      <w:numFmt w:val="upperLetter"/>
      <w:lvlText w:val="%1."/>
      <w:lvlJc w:val="left"/>
      <w:pPr>
        <w:ind w:left="1440" w:hanging="36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11483F"/>
    <w:multiLevelType w:val="hybridMultilevel"/>
    <w:tmpl w:val="9C4A4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C05ACF"/>
    <w:multiLevelType w:val="hybridMultilevel"/>
    <w:tmpl w:val="6AF80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777869"/>
    <w:multiLevelType w:val="hybridMultilevel"/>
    <w:tmpl w:val="41CEEFC0"/>
    <w:lvl w:ilvl="0" w:tplc="7A08F6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3F22327"/>
    <w:multiLevelType w:val="hybridMultilevel"/>
    <w:tmpl w:val="9522D552"/>
    <w:lvl w:ilvl="0" w:tplc="AAAE584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616C34A4"/>
    <w:multiLevelType w:val="hybridMultilevel"/>
    <w:tmpl w:val="5A12D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AC13D55"/>
    <w:multiLevelType w:val="hybridMultilevel"/>
    <w:tmpl w:val="60E4775E"/>
    <w:lvl w:ilvl="0" w:tplc="5844A2E2">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95AA8"/>
    <w:multiLevelType w:val="hybridMultilevel"/>
    <w:tmpl w:val="573ADBCC"/>
    <w:lvl w:ilvl="0" w:tplc="C33A3FCC">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0B005F"/>
    <w:multiLevelType w:val="hybridMultilevel"/>
    <w:tmpl w:val="F22ADC68"/>
    <w:lvl w:ilvl="0" w:tplc="A94A08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8"/>
  </w:num>
  <w:num w:numId="3">
    <w:abstractNumId w:val="11"/>
  </w:num>
  <w:num w:numId="4">
    <w:abstractNumId w:val="4"/>
  </w:num>
  <w:num w:numId="5">
    <w:abstractNumId w:val="27"/>
  </w:num>
  <w:num w:numId="6">
    <w:abstractNumId w:val="26"/>
  </w:num>
  <w:num w:numId="7">
    <w:abstractNumId w:val="14"/>
  </w:num>
  <w:num w:numId="8">
    <w:abstractNumId w:val="16"/>
  </w:num>
  <w:num w:numId="9">
    <w:abstractNumId w:val="22"/>
  </w:num>
  <w:num w:numId="10">
    <w:abstractNumId w:val="2"/>
  </w:num>
  <w:num w:numId="11">
    <w:abstractNumId w:val="10"/>
  </w:num>
  <w:num w:numId="12">
    <w:abstractNumId w:val="21"/>
  </w:num>
  <w:num w:numId="13">
    <w:abstractNumId w:val="17"/>
  </w:num>
  <w:num w:numId="14">
    <w:abstractNumId w:val="3"/>
  </w:num>
  <w:num w:numId="15">
    <w:abstractNumId w:val="15"/>
  </w:num>
  <w:num w:numId="16">
    <w:abstractNumId w:val="15"/>
    <w:lvlOverride w:ilvl="0">
      <w:startOverride w:val="1"/>
    </w:lvlOverride>
  </w:num>
  <w:num w:numId="17">
    <w:abstractNumId w:val="25"/>
  </w:num>
  <w:num w:numId="18">
    <w:abstractNumId w:val="19"/>
  </w:num>
  <w:num w:numId="19">
    <w:abstractNumId w:val="12"/>
  </w:num>
  <w:num w:numId="20">
    <w:abstractNumId w:val="9"/>
  </w:num>
  <w:num w:numId="21">
    <w:abstractNumId w:val="20"/>
  </w:num>
  <w:num w:numId="22">
    <w:abstractNumId w:val="1"/>
  </w:num>
  <w:num w:numId="23">
    <w:abstractNumId w:val="8"/>
  </w:num>
  <w:num w:numId="24">
    <w:abstractNumId w:val="23"/>
  </w:num>
  <w:num w:numId="25">
    <w:abstractNumId w:val="24"/>
  </w:num>
  <w:num w:numId="26">
    <w:abstractNumId w:val="13"/>
  </w:num>
  <w:num w:numId="27">
    <w:abstractNumId w:val="6"/>
  </w:num>
  <w:num w:numId="28">
    <w:abstractNumId w:val="7"/>
  </w:num>
  <w:num w:numId="29">
    <w:abstractNumId w:val="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FE"/>
    <w:rsid w:val="0000107F"/>
    <w:rsid w:val="000038EE"/>
    <w:rsid w:val="00003A93"/>
    <w:rsid w:val="00003FE4"/>
    <w:rsid w:val="00006869"/>
    <w:rsid w:val="000104EC"/>
    <w:rsid w:val="00010C27"/>
    <w:rsid w:val="00011038"/>
    <w:rsid w:val="000110A6"/>
    <w:rsid w:val="000134BB"/>
    <w:rsid w:val="00013529"/>
    <w:rsid w:val="00015160"/>
    <w:rsid w:val="00017B58"/>
    <w:rsid w:val="000233F8"/>
    <w:rsid w:val="0002459B"/>
    <w:rsid w:val="000258D1"/>
    <w:rsid w:val="0002691E"/>
    <w:rsid w:val="00026DFD"/>
    <w:rsid w:val="00027DFB"/>
    <w:rsid w:val="00037F1C"/>
    <w:rsid w:val="00041530"/>
    <w:rsid w:val="000420D3"/>
    <w:rsid w:val="000421EA"/>
    <w:rsid w:val="00045267"/>
    <w:rsid w:val="00046135"/>
    <w:rsid w:val="000475A4"/>
    <w:rsid w:val="00050EC3"/>
    <w:rsid w:val="0005579B"/>
    <w:rsid w:val="000566A6"/>
    <w:rsid w:val="00056793"/>
    <w:rsid w:val="000571A6"/>
    <w:rsid w:val="00057510"/>
    <w:rsid w:val="0006130A"/>
    <w:rsid w:val="000616B0"/>
    <w:rsid w:val="000621BB"/>
    <w:rsid w:val="000624F2"/>
    <w:rsid w:val="00062920"/>
    <w:rsid w:val="0007095D"/>
    <w:rsid w:val="000767DB"/>
    <w:rsid w:val="000776E2"/>
    <w:rsid w:val="00083785"/>
    <w:rsid w:val="0008548F"/>
    <w:rsid w:val="000857EC"/>
    <w:rsid w:val="0008768D"/>
    <w:rsid w:val="00087A92"/>
    <w:rsid w:val="00091AFE"/>
    <w:rsid w:val="00092B02"/>
    <w:rsid w:val="0009361B"/>
    <w:rsid w:val="00093E81"/>
    <w:rsid w:val="000940A5"/>
    <w:rsid w:val="00094240"/>
    <w:rsid w:val="0009426E"/>
    <w:rsid w:val="00094BAC"/>
    <w:rsid w:val="00094D6D"/>
    <w:rsid w:val="000A0F9D"/>
    <w:rsid w:val="000A5419"/>
    <w:rsid w:val="000A582F"/>
    <w:rsid w:val="000A5F8A"/>
    <w:rsid w:val="000A6D04"/>
    <w:rsid w:val="000B0BD6"/>
    <w:rsid w:val="000B10C9"/>
    <w:rsid w:val="000B163B"/>
    <w:rsid w:val="000B1812"/>
    <w:rsid w:val="000B36D8"/>
    <w:rsid w:val="000B434A"/>
    <w:rsid w:val="000B4A35"/>
    <w:rsid w:val="000C176B"/>
    <w:rsid w:val="000C1AAD"/>
    <w:rsid w:val="000C1DDB"/>
    <w:rsid w:val="000C3743"/>
    <w:rsid w:val="000C4031"/>
    <w:rsid w:val="000C44D9"/>
    <w:rsid w:val="000C51ED"/>
    <w:rsid w:val="000C5AF8"/>
    <w:rsid w:val="000C6AF9"/>
    <w:rsid w:val="000C75CE"/>
    <w:rsid w:val="000D11EC"/>
    <w:rsid w:val="000D247A"/>
    <w:rsid w:val="000D3CDD"/>
    <w:rsid w:val="000D454A"/>
    <w:rsid w:val="000D4ECE"/>
    <w:rsid w:val="000D5F63"/>
    <w:rsid w:val="000D7542"/>
    <w:rsid w:val="000D7D4D"/>
    <w:rsid w:val="000E1477"/>
    <w:rsid w:val="000E26FE"/>
    <w:rsid w:val="000E6836"/>
    <w:rsid w:val="000E6961"/>
    <w:rsid w:val="000F0C4B"/>
    <w:rsid w:val="000F1B5D"/>
    <w:rsid w:val="000F1F40"/>
    <w:rsid w:val="000F3BD5"/>
    <w:rsid w:val="000F4D04"/>
    <w:rsid w:val="000F62B0"/>
    <w:rsid w:val="000F6BEB"/>
    <w:rsid w:val="000F7F9C"/>
    <w:rsid w:val="00100268"/>
    <w:rsid w:val="00101E9A"/>
    <w:rsid w:val="001024E5"/>
    <w:rsid w:val="00102B4E"/>
    <w:rsid w:val="00103D51"/>
    <w:rsid w:val="00104BD4"/>
    <w:rsid w:val="00104F9F"/>
    <w:rsid w:val="00106110"/>
    <w:rsid w:val="00106906"/>
    <w:rsid w:val="0010734F"/>
    <w:rsid w:val="001109A1"/>
    <w:rsid w:val="00112404"/>
    <w:rsid w:val="00112D15"/>
    <w:rsid w:val="001151FC"/>
    <w:rsid w:val="001171A2"/>
    <w:rsid w:val="00122122"/>
    <w:rsid w:val="00122C66"/>
    <w:rsid w:val="0012394C"/>
    <w:rsid w:val="00124BB2"/>
    <w:rsid w:val="00124F48"/>
    <w:rsid w:val="00125E78"/>
    <w:rsid w:val="00127224"/>
    <w:rsid w:val="0013053C"/>
    <w:rsid w:val="00131BFE"/>
    <w:rsid w:val="00132C88"/>
    <w:rsid w:val="00133BA7"/>
    <w:rsid w:val="001347B7"/>
    <w:rsid w:val="00136F0A"/>
    <w:rsid w:val="001370E3"/>
    <w:rsid w:val="0014010D"/>
    <w:rsid w:val="00140B07"/>
    <w:rsid w:val="00140BD3"/>
    <w:rsid w:val="00141D88"/>
    <w:rsid w:val="00143BAC"/>
    <w:rsid w:val="00143DBB"/>
    <w:rsid w:val="001440D3"/>
    <w:rsid w:val="00144BFD"/>
    <w:rsid w:val="00145BB1"/>
    <w:rsid w:val="00147053"/>
    <w:rsid w:val="0014753F"/>
    <w:rsid w:val="00150870"/>
    <w:rsid w:val="00151409"/>
    <w:rsid w:val="00152E43"/>
    <w:rsid w:val="001546FC"/>
    <w:rsid w:val="001549D7"/>
    <w:rsid w:val="00162210"/>
    <w:rsid w:val="0016424A"/>
    <w:rsid w:val="00166EF5"/>
    <w:rsid w:val="0016707F"/>
    <w:rsid w:val="00167865"/>
    <w:rsid w:val="00167B95"/>
    <w:rsid w:val="00167B9A"/>
    <w:rsid w:val="00167CC5"/>
    <w:rsid w:val="00170C23"/>
    <w:rsid w:val="001711C0"/>
    <w:rsid w:val="0017168B"/>
    <w:rsid w:val="001716AA"/>
    <w:rsid w:val="001719EF"/>
    <w:rsid w:val="00171C95"/>
    <w:rsid w:val="0017204A"/>
    <w:rsid w:val="00172793"/>
    <w:rsid w:val="001743E1"/>
    <w:rsid w:val="0017612D"/>
    <w:rsid w:val="00176C18"/>
    <w:rsid w:val="00176D68"/>
    <w:rsid w:val="00180907"/>
    <w:rsid w:val="0018258F"/>
    <w:rsid w:val="00183C80"/>
    <w:rsid w:val="00184EA6"/>
    <w:rsid w:val="00185FFF"/>
    <w:rsid w:val="001907BC"/>
    <w:rsid w:val="00190C7B"/>
    <w:rsid w:val="00197531"/>
    <w:rsid w:val="001A24BA"/>
    <w:rsid w:val="001A2D16"/>
    <w:rsid w:val="001A79C1"/>
    <w:rsid w:val="001A7DBE"/>
    <w:rsid w:val="001B058E"/>
    <w:rsid w:val="001B0D9A"/>
    <w:rsid w:val="001C0EBF"/>
    <w:rsid w:val="001C1BA4"/>
    <w:rsid w:val="001C28A6"/>
    <w:rsid w:val="001C38BF"/>
    <w:rsid w:val="001C3BDA"/>
    <w:rsid w:val="001C6341"/>
    <w:rsid w:val="001C6BD2"/>
    <w:rsid w:val="001C6DAA"/>
    <w:rsid w:val="001D0EFA"/>
    <w:rsid w:val="001D21ED"/>
    <w:rsid w:val="001D29AD"/>
    <w:rsid w:val="001D3F13"/>
    <w:rsid w:val="001D4697"/>
    <w:rsid w:val="001E0547"/>
    <w:rsid w:val="001E0562"/>
    <w:rsid w:val="001E1E75"/>
    <w:rsid w:val="001E2AE1"/>
    <w:rsid w:val="001E55D1"/>
    <w:rsid w:val="001E5AF8"/>
    <w:rsid w:val="001E5D46"/>
    <w:rsid w:val="001E5D4D"/>
    <w:rsid w:val="001E6006"/>
    <w:rsid w:val="001F09EA"/>
    <w:rsid w:val="001F1505"/>
    <w:rsid w:val="001F2029"/>
    <w:rsid w:val="001F21B7"/>
    <w:rsid w:val="001F34A4"/>
    <w:rsid w:val="001F3BAE"/>
    <w:rsid w:val="001F5FDD"/>
    <w:rsid w:val="002002BF"/>
    <w:rsid w:val="00201516"/>
    <w:rsid w:val="00201B87"/>
    <w:rsid w:val="0020243D"/>
    <w:rsid w:val="0020371A"/>
    <w:rsid w:val="0020473E"/>
    <w:rsid w:val="00206437"/>
    <w:rsid w:val="00206E12"/>
    <w:rsid w:val="00211C3E"/>
    <w:rsid w:val="002130F6"/>
    <w:rsid w:val="0021567A"/>
    <w:rsid w:val="002173CA"/>
    <w:rsid w:val="00217977"/>
    <w:rsid w:val="002179E6"/>
    <w:rsid w:val="0022173D"/>
    <w:rsid w:val="00221972"/>
    <w:rsid w:val="00222048"/>
    <w:rsid w:val="002241EF"/>
    <w:rsid w:val="0022461D"/>
    <w:rsid w:val="0022666F"/>
    <w:rsid w:val="00226C69"/>
    <w:rsid w:val="00227044"/>
    <w:rsid w:val="00230417"/>
    <w:rsid w:val="0023091D"/>
    <w:rsid w:val="002325F7"/>
    <w:rsid w:val="002329B6"/>
    <w:rsid w:val="00242FC9"/>
    <w:rsid w:val="0024377E"/>
    <w:rsid w:val="00245306"/>
    <w:rsid w:val="00245DC9"/>
    <w:rsid w:val="00247380"/>
    <w:rsid w:val="00247F89"/>
    <w:rsid w:val="0025001E"/>
    <w:rsid w:val="0025024A"/>
    <w:rsid w:val="00251B51"/>
    <w:rsid w:val="00251D60"/>
    <w:rsid w:val="00253589"/>
    <w:rsid w:val="00253FE6"/>
    <w:rsid w:val="002559A4"/>
    <w:rsid w:val="00255FFF"/>
    <w:rsid w:val="0025700B"/>
    <w:rsid w:val="00257574"/>
    <w:rsid w:val="002617FA"/>
    <w:rsid w:val="00261EB7"/>
    <w:rsid w:val="00263F0D"/>
    <w:rsid w:val="002655D9"/>
    <w:rsid w:val="00270C7B"/>
    <w:rsid w:val="00271524"/>
    <w:rsid w:val="002721AB"/>
    <w:rsid w:val="00272208"/>
    <w:rsid w:val="002726FE"/>
    <w:rsid w:val="002748CF"/>
    <w:rsid w:val="00274AC5"/>
    <w:rsid w:val="00274CD8"/>
    <w:rsid w:val="00275F7B"/>
    <w:rsid w:val="002770A7"/>
    <w:rsid w:val="0028013D"/>
    <w:rsid w:val="00283F39"/>
    <w:rsid w:val="00284DC0"/>
    <w:rsid w:val="00284E58"/>
    <w:rsid w:val="00284FEE"/>
    <w:rsid w:val="0028510C"/>
    <w:rsid w:val="00285A49"/>
    <w:rsid w:val="00285AF9"/>
    <w:rsid w:val="0028684F"/>
    <w:rsid w:val="00286D26"/>
    <w:rsid w:val="002876BE"/>
    <w:rsid w:val="0029005F"/>
    <w:rsid w:val="00296BA8"/>
    <w:rsid w:val="00296FEF"/>
    <w:rsid w:val="002A0D73"/>
    <w:rsid w:val="002A1F37"/>
    <w:rsid w:val="002A4485"/>
    <w:rsid w:val="002A4AA6"/>
    <w:rsid w:val="002A4C69"/>
    <w:rsid w:val="002A52D1"/>
    <w:rsid w:val="002A76DB"/>
    <w:rsid w:val="002A7EE2"/>
    <w:rsid w:val="002B016B"/>
    <w:rsid w:val="002B2864"/>
    <w:rsid w:val="002B5E63"/>
    <w:rsid w:val="002B639D"/>
    <w:rsid w:val="002B7F0A"/>
    <w:rsid w:val="002C263C"/>
    <w:rsid w:val="002C35F5"/>
    <w:rsid w:val="002C4C90"/>
    <w:rsid w:val="002C4C99"/>
    <w:rsid w:val="002C4D44"/>
    <w:rsid w:val="002C5D86"/>
    <w:rsid w:val="002C6042"/>
    <w:rsid w:val="002C6B12"/>
    <w:rsid w:val="002C78C0"/>
    <w:rsid w:val="002D0B62"/>
    <w:rsid w:val="002D10B6"/>
    <w:rsid w:val="002D170C"/>
    <w:rsid w:val="002D183A"/>
    <w:rsid w:val="002D2F6B"/>
    <w:rsid w:val="002D3A76"/>
    <w:rsid w:val="002D481E"/>
    <w:rsid w:val="002D543A"/>
    <w:rsid w:val="002E21EB"/>
    <w:rsid w:val="002E45FE"/>
    <w:rsid w:val="002E5076"/>
    <w:rsid w:val="002E5E4B"/>
    <w:rsid w:val="002E60CF"/>
    <w:rsid w:val="002E6D32"/>
    <w:rsid w:val="002E749D"/>
    <w:rsid w:val="002F08B6"/>
    <w:rsid w:val="002F1336"/>
    <w:rsid w:val="002F2119"/>
    <w:rsid w:val="002F2850"/>
    <w:rsid w:val="002F2B46"/>
    <w:rsid w:val="002F479D"/>
    <w:rsid w:val="003021A2"/>
    <w:rsid w:val="003026E8"/>
    <w:rsid w:val="003033F1"/>
    <w:rsid w:val="0030388B"/>
    <w:rsid w:val="00303A45"/>
    <w:rsid w:val="00304B2D"/>
    <w:rsid w:val="00305298"/>
    <w:rsid w:val="003052B6"/>
    <w:rsid w:val="00305FB4"/>
    <w:rsid w:val="00310713"/>
    <w:rsid w:val="00311266"/>
    <w:rsid w:val="00313A38"/>
    <w:rsid w:val="00314379"/>
    <w:rsid w:val="00315685"/>
    <w:rsid w:val="0031758D"/>
    <w:rsid w:val="00321519"/>
    <w:rsid w:val="0032345D"/>
    <w:rsid w:val="003304D1"/>
    <w:rsid w:val="00332458"/>
    <w:rsid w:val="00333687"/>
    <w:rsid w:val="003346A4"/>
    <w:rsid w:val="00335519"/>
    <w:rsid w:val="00336ACF"/>
    <w:rsid w:val="00337D84"/>
    <w:rsid w:val="00341854"/>
    <w:rsid w:val="003419D8"/>
    <w:rsid w:val="003419EF"/>
    <w:rsid w:val="00341ACE"/>
    <w:rsid w:val="0034270A"/>
    <w:rsid w:val="00342A0A"/>
    <w:rsid w:val="00343C43"/>
    <w:rsid w:val="00343F45"/>
    <w:rsid w:val="003455B0"/>
    <w:rsid w:val="00347E26"/>
    <w:rsid w:val="00350131"/>
    <w:rsid w:val="00354164"/>
    <w:rsid w:val="00355CC0"/>
    <w:rsid w:val="00357559"/>
    <w:rsid w:val="00357987"/>
    <w:rsid w:val="00357C92"/>
    <w:rsid w:val="003602F6"/>
    <w:rsid w:val="003609F8"/>
    <w:rsid w:val="00360A0C"/>
    <w:rsid w:val="00360DD5"/>
    <w:rsid w:val="00363A16"/>
    <w:rsid w:val="00365AEF"/>
    <w:rsid w:val="0036772D"/>
    <w:rsid w:val="00372CC9"/>
    <w:rsid w:val="00373408"/>
    <w:rsid w:val="00373433"/>
    <w:rsid w:val="00373B92"/>
    <w:rsid w:val="00374091"/>
    <w:rsid w:val="00374241"/>
    <w:rsid w:val="003744AE"/>
    <w:rsid w:val="00374AF7"/>
    <w:rsid w:val="00374B69"/>
    <w:rsid w:val="00375C6A"/>
    <w:rsid w:val="00375F64"/>
    <w:rsid w:val="00376723"/>
    <w:rsid w:val="003811A0"/>
    <w:rsid w:val="00381539"/>
    <w:rsid w:val="003837EB"/>
    <w:rsid w:val="003845B4"/>
    <w:rsid w:val="00384670"/>
    <w:rsid w:val="00384BB8"/>
    <w:rsid w:val="0038567E"/>
    <w:rsid w:val="00386427"/>
    <w:rsid w:val="0038660B"/>
    <w:rsid w:val="00386BD0"/>
    <w:rsid w:val="00386CF2"/>
    <w:rsid w:val="00386D87"/>
    <w:rsid w:val="00386DD4"/>
    <w:rsid w:val="003877F4"/>
    <w:rsid w:val="003902E9"/>
    <w:rsid w:val="00391734"/>
    <w:rsid w:val="00391CAF"/>
    <w:rsid w:val="0039363F"/>
    <w:rsid w:val="0039591B"/>
    <w:rsid w:val="00397025"/>
    <w:rsid w:val="00397341"/>
    <w:rsid w:val="003973B1"/>
    <w:rsid w:val="003A1B53"/>
    <w:rsid w:val="003A1C92"/>
    <w:rsid w:val="003A1EF2"/>
    <w:rsid w:val="003A2B88"/>
    <w:rsid w:val="003A3162"/>
    <w:rsid w:val="003A338C"/>
    <w:rsid w:val="003A4145"/>
    <w:rsid w:val="003A478F"/>
    <w:rsid w:val="003A53E1"/>
    <w:rsid w:val="003A6AAB"/>
    <w:rsid w:val="003A7B98"/>
    <w:rsid w:val="003B3F7D"/>
    <w:rsid w:val="003B6280"/>
    <w:rsid w:val="003B7656"/>
    <w:rsid w:val="003C0C4B"/>
    <w:rsid w:val="003C0E04"/>
    <w:rsid w:val="003C6393"/>
    <w:rsid w:val="003C66F9"/>
    <w:rsid w:val="003C6B74"/>
    <w:rsid w:val="003C7DD1"/>
    <w:rsid w:val="003D152A"/>
    <w:rsid w:val="003D1D6C"/>
    <w:rsid w:val="003D2A70"/>
    <w:rsid w:val="003D3CA2"/>
    <w:rsid w:val="003D3D6E"/>
    <w:rsid w:val="003D4015"/>
    <w:rsid w:val="003D7225"/>
    <w:rsid w:val="003E017D"/>
    <w:rsid w:val="003E0B49"/>
    <w:rsid w:val="003E1AA5"/>
    <w:rsid w:val="003E5EEE"/>
    <w:rsid w:val="003E60B4"/>
    <w:rsid w:val="003E62DC"/>
    <w:rsid w:val="003E7A59"/>
    <w:rsid w:val="003E7C16"/>
    <w:rsid w:val="003F1072"/>
    <w:rsid w:val="003F1D02"/>
    <w:rsid w:val="003F3BA5"/>
    <w:rsid w:val="003F3D32"/>
    <w:rsid w:val="003F3F2D"/>
    <w:rsid w:val="003F651D"/>
    <w:rsid w:val="003F72A0"/>
    <w:rsid w:val="0040057E"/>
    <w:rsid w:val="00403B88"/>
    <w:rsid w:val="00403E01"/>
    <w:rsid w:val="00404493"/>
    <w:rsid w:val="004064FC"/>
    <w:rsid w:val="004078B6"/>
    <w:rsid w:val="00407A9A"/>
    <w:rsid w:val="00410103"/>
    <w:rsid w:val="004111A6"/>
    <w:rsid w:val="00411AD6"/>
    <w:rsid w:val="0041248F"/>
    <w:rsid w:val="00414A44"/>
    <w:rsid w:val="00422A05"/>
    <w:rsid w:val="00423664"/>
    <w:rsid w:val="00423F10"/>
    <w:rsid w:val="004259C2"/>
    <w:rsid w:val="004271B6"/>
    <w:rsid w:val="00427FF7"/>
    <w:rsid w:val="00432106"/>
    <w:rsid w:val="00434247"/>
    <w:rsid w:val="00434565"/>
    <w:rsid w:val="00435569"/>
    <w:rsid w:val="00435C56"/>
    <w:rsid w:val="00436087"/>
    <w:rsid w:val="004372B5"/>
    <w:rsid w:val="00437F13"/>
    <w:rsid w:val="0044115B"/>
    <w:rsid w:val="004423BB"/>
    <w:rsid w:val="00444FEA"/>
    <w:rsid w:val="004452CE"/>
    <w:rsid w:val="00446285"/>
    <w:rsid w:val="004478B0"/>
    <w:rsid w:val="00450BFC"/>
    <w:rsid w:val="00450C29"/>
    <w:rsid w:val="00451ADC"/>
    <w:rsid w:val="00451C36"/>
    <w:rsid w:val="004526D9"/>
    <w:rsid w:val="004532D1"/>
    <w:rsid w:val="004540A3"/>
    <w:rsid w:val="004540CD"/>
    <w:rsid w:val="0045415D"/>
    <w:rsid w:val="00455C4C"/>
    <w:rsid w:val="004577DB"/>
    <w:rsid w:val="00462814"/>
    <w:rsid w:val="00464A13"/>
    <w:rsid w:val="004668FF"/>
    <w:rsid w:val="00466D40"/>
    <w:rsid w:val="00466FD6"/>
    <w:rsid w:val="004677E3"/>
    <w:rsid w:val="00472755"/>
    <w:rsid w:val="00472D8F"/>
    <w:rsid w:val="00473325"/>
    <w:rsid w:val="00475994"/>
    <w:rsid w:val="004769CE"/>
    <w:rsid w:val="004769F0"/>
    <w:rsid w:val="00483D52"/>
    <w:rsid w:val="00483ECD"/>
    <w:rsid w:val="004843EC"/>
    <w:rsid w:val="0048595C"/>
    <w:rsid w:val="00485D02"/>
    <w:rsid w:val="00485D9D"/>
    <w:rsid w:val="00490341"/>
    <w:rsid w:val="00490A9A"/>
    <w:rsid w:val="00490E36"/>
    <w:rsid w:val="00492C92"/>
    <w:rsid w:val="004933EC"/>
    <w:rsid w:val="00495DF2"/>
    <w:rsid w:val="004A13DF"/>
    <w:rsid w:val="004A1401"/>
    <w:rsid w:val="004A25AE"/>
    <w:rsid w:val="004A3303"/>
    <w:rsid w:val="004A4306"/>
    <w:rsid w:val="004A4C04"/>
    <w:rsid w:val="004A5A9F"/>
    <w:rsid w:val="004A61FB"/>
    <w:rsid w:val="004A75E5"/>
    <w:rsid w:val="004B19BA"/>
    <w:rsid w:val="004B3924"/>
    <w:rsid w:val="004B4959"/>
    <w:rsid w:val="004B4A42"/>
    <w:rsid w:val="004B6877"/>
    <w:rsid w:val="004B6F17"/>
    <w:rsid w:val="004B6F78"/>
    <w:rsid w:val="004B70E3"/>
    <w:rsid w:val="004C07BB"/>
    <w:rsid w:val="004C1FF8"/>
    <w:rsid w:val="004C224D"/>
    <w:rsid w:val="004C4866"/>
    <w:rsid w:val="004C5CD9"/>
    <w:rsid w:val="004C6E61"/>
    <w:rsid w:val="004C7F38"/>
    <w:rsid w:val="004D20DD"/>
    <w:rsid w:val="004D2BDF"/>
    <w:rsid w:val="004D3900"/>
    <w:rsid w:val="004D5E0E"/>
    <w:rsid w:val="004D645E"/>
    <w:rsid w:val="004D7238"/>
    <w:rsid w:val="004D7909"/>
    <w:rsid w:val="004D7930"/>
    <w:rsid w:val="004E14F1"/>
    <w:rsid w:val="004E170B"/>
    <w:rsid w:val="004E22F6"/>
    <w:rsid w:val="004E281C"/>
    <w:rsid w:val="004E4207"/>
    <w:rsid w:val="004E5152"/>
    <w:rsid w:val="004E563C"/>
    <w:rsid w:val="004E662E"/>
    <w:rsid w:val="004E707F"/>
    <w:rsid w:val="004F1AE9"/>
    <w:rsid w:val="004F3113"/>
    <w:rsid w:val="004F3439"/>
    <w:rsid w:val="004F7B72"/>
    <w:rsid w:val="005024E1"/>
    <w:rsid w:val="00502A58"/>
    <w:rsid w:val="00502E41"/>
    <w:rsid w:val="005033E9"/>
    <w:rsid w:val="00503848"/>
    <w:rsid w:val="00503BC1"/>
    <w:rsid w:val="00504E3D"/>
    <w:rsid w:val="00505EBB"/>
    <w:rsid w:val="00507390"/>
    <w:rsid w:val="00507D6B"/>
    <w:rsid w:val="00510BC7"/>
    <w:rsid w:val="00512D99"/>
    <w:rsid w:val="00512E90"/>
    <w:rsid w:val="00513438"/>
    <w:rsid w:val="0051453D"/>
    <w:rsid w:val="00514B59"/>
    <w:rsid w:val="005160A6"/>
    <w:rsid w:val="00517C97"/>
    <w:rsid w:val="005222C4"/>
    <w:rsid w:val="00522474"/>
    <w:rsid w:val="00522512"/>
    <w:rsid w:val="00522C95"/>
    <w:rsid w:val="005303E2"/>
    <w:rsid w:val="00533759"/>
    <w:rsid w:val="0053375D"/>
    <w:rsid w:val="00534C61"/>
    <w:rsid w:val="00534F67"/>
    <w:rsid w:val="00535DF6"/>
    <w:rsid w:val="005366C5"/>
    <w:rsid w:val="0054012D"/>
    <w:rsid w:val="00540428"/>
    <w:rsid w:val="0054135A"/>
    <w:rsid w:val="0054604B"/>
    <w:rsid w:val="005528A6"/>
    <w:rsid w:val="00552BD5"/>
    <w:rsid w:val="00553BD2"/>
    <w:rsid w:val="00554444"/>
    <w:rsid w:val="00555E35"/>
    <w:rsid w:val="005562C9"/>
    <w:rsid w:val="00556BA5"/>
    <w:rsid w:val="005617AE"/>
    <w:rsid w:val="00561C49"/>
    <w:rsid w:val="00564BA3"/>
    <w:rsid w:val="005677E9"/>
    <w:rsid w:val="00572AD1"/>
    <w:rsid w:val="005732CB"/>
    <w:rsid w:val="00573E5B"/>
    <w:rsid w:val="00574FD0"/>
    <w:rsid w:val="00575799"/>
    <w:rsid w:val="0057591C"/>
    <w:rsid w:val="0057620A"/>
    <w:rsid w:val="00576D3C"/>
    <w:rsid w:val="00577AF3"/>
    <w:rsid w:val="005806F2"/>
    <w:rsid w:val="00587716"/>
    <w:rsid w:val="005878B8"/>
    <w:rsid w:val="0059090E"/>
    <w:rsid w:val="00591153"/>
    <w:rsid w:val="00591919"/>
    <w:rsid w:val="0059197A"/>
    <w:rsid w:val="00592EB6"/>
    <w:rsid w:val="00592FD0"/>
    <w:rsid w:val="00594727"/>
    <w:rsid w:val="00595FDD"/>
    <w:rsid w:val="0059639F"/>
    <w:rsid w:val="00596A01"/>
    <w:rsid w:val="00597EDF"/>
    <w:rsid w:val="005A0E97"/>
    <w:rsid w:val="005A1563"/>
    <w:rsid w:val="005A31F1"/>
    <w:rsid w:val="005A36A8"/>
    <w:rsid w:val="005A36F6"/>
    <w:rsid w:val="005A467E"/>
    <w:rsid w:val="005A55D7"/>
    <w:rsid w:val="005A652A"/>
    <w:rsid w:val="005A778B"/>
    <w:rsid w:val="005B09B4"/>
    <w:rsid w:val="005B0F07"/>
    <w:rsid w:val="005B315E"/>
    <w:rsid w:val="005B3EF0"/>
    <w:rsid w:val="005B60C3"/>
    <w:rsid w:val="005B6597"/>
    <w:rsid w:val="005B7D15"/>
    <w:rsid w:val="005C4CF1"/>
    <w:rsid w:val="005C5115"/>
    <w:rsid w:val="005C64F0"/>
    <w:rsid w:val="005C6A32"/>
    <w:rsid w:val="005C6A78"/>
    <w:rsid w:val="005C71C7"/>
    <w:rsid w:val="005C7E27"/>
    <w:rsid w:val="005D02E6"/>
    <w:rsid w:val="005D0E47"/>
    <w:rsid w:val="005D3F8E"/>
    <w:rsid w:val="005D43D0"/>
    <w:rsid w:val="005D6948"/>
    <w:rsid w:val="005E0877"/>
    <w:rsid w:val="005E0F46"/>
    <w:rsid w:val="005E22E9"/>
    <w:rsid w:val="005E2C48"/>
    <w:rsid w:val="005E3F6F"/>
    <w:rsid w:val="005E5361"/>
    <w:rsid w:val="005E67F1"/>
    <w:rsid w:val="005E6FE9"/>
    <w:rsid w:val="005E77DC"/>
    <w:rsid w:val="005E7FB8"/>
    <w:rsid w:val="005F083C"/>
    <w:rsid w:val="005F09CB"/>
    <w:rsid w:val="005F0B0F"/>
    <w:rsid w:val="005F1497"/>
    <w:rsid w:val="005F296C"/>
    <w:rsid w:val="005F3965"/>
    <w:rsid w:val="005F7095"/>
    <w:rsid w:val="0060067D"/>
    <w:rsid w:val="00601151"/>
    <w:rsid w:val="006017D7"/>
    <w:rsid w:val="00602120"/>
    <w:rsid w:val="00602322"/>
    <w:rsid w:val="00603109"/>
    <w:rsid w:val="0060359F"/>
    <w:rsid w:val="00605AAA"/>
    <w:rsid w:val="00606530"/>
    <w:rsid w:val="0060715A"/>
    <w:rsid w:val="006071C1"/>
    <w:rsid w:val="00607318"/>
    <w:rsid w:val="006102D3"/>
    <w:rsid w:val="006105A0"/>
    <w:rsid w:val="00611024"/>
    <w:rsid w:val="00612E0D"/>
    <w:rsid w:val="00613FB1"/>
    <w:rsid w:val="00615565"/>
    <w:rsid w:val="006159E0"/>
    <w:rsid w:val="00615E71"/>
    <w:rsid w:val="00615F70"/>
    <w:rsid w:val="0061677C"/>
    <w:rsid w:val="00616A1F"/>
    <w:rsid w:val="00621AF5"/>
    <w:rsid w:val="0062303B"/>
    <w:rsid w:val="00623CFF"/>
    <w:rsid w:val="00630F0A"/>
    <w:rsid w:val="00633065"/>
    <w:rsid w:val="00633D88"/>
    <w:rsid w:val="0063598B"/>
    <w:rsid w:val="00635A0E"/>
    <w:rsid w:val="006371F7"/>
    <w:rsid w:val="006407A3"/>
    <w:rsid w:val="00640E7E"/>
    <w:rsid w:val="0064292A"/>
    <w:rsid w:val="006437F7"/>
    <w:rsid w:val="006465F4"/>
    <w:rsid w:val="00646B71"/>
    <w:rsid w:val="006470FE"/>
    <w:rsid w:val="0064747B"/>
    <w:rsid w:val="00647FBC"/>
    <w:rsid w:val="00650A71"/>
    <w:rsid w:val="00651453"/>
    <w:rsid w:val="00652674"/>
    <w:rsid w:val="00653A12"/>
    <w:rsid w:val="006547C7"/>
    <w:rsid w:val="00654EED"/>
    <w:rsid w:val="0065648A"/>
    <w:rsid w:val="00656BA5"/>
    <w:rsid w:val="006570BC"/>
    <w:rsid w:val="00660090"/>
    <w:rsid w:val="0066246D"/>
    <w:rsid w:val="00662506"/>
    <w:rsid w:val="0066299F"/>
    <w:rsid w:val="00662F0A"/>
    <w:rsid w:val="0066329F"/>
    <w:rsid w:val="006639AD"/>
    <w:rsid w:val="006651F5"/>
    <w:rsid w:val="00666660"/>
    <w:rsid w:val="0066794B"/>
    <w:rsid w:val="00670A54"/>
    <w:rsid w:val="00670B77"/>
    <w:rsid w:val="00672B9B"/>
    <w:rsid w:val="00673DFE"/>
    <w:rsid w:val="00674C58"/>
    <w:rsid w:val="00675ACA"/>
    <w:rsid w:val="00676B0D"/>
    <w:rsid w:val="0067781A"/>
    <w:rsid w:val="00680981"/>
    <w:rsid w:val="006834E3"/>
    <w:rsid w:val="0068399D"/>
    <w:rsid w:val="00684BFD"/>
    <w:rsid w:val="006851BF"/>
    <w:rsid w:val="0068557E"/>
    <w:rsid w:val="00685D16"/>
    <w:rsid w:val="006862A1"/>
    <w:rsid w:val="006868EF"/>
    <w:rsid w:val="00686972"/>
    <w:rsid w:val="0068771C"/>
    <w:rsid w:val="00687DD6"/>
    <w:rsid w:val="00690A73"/>
    <w:rsid w:val="00692AD3"/>
    <w:rsid w:val="00693993"/>
    <w:rsid w:val="006964B5"/>
    <w:rsid w:val="00697C35"/>
    <w:rsid w:val="006A105D"/>
    <w:rsid w:val="006A1FB7"/>
    <w:rsid w:val="006A207C"/>
    <w:rsid w:val="006A61C3"/>
    <w:rsid w:val="006B1C40"/>
    <w:rsid w:val="006B4DE2"/>
    <w:rsid w:val="006B6360"/>
    <w:rsid w:val="006C115F"/>
    <w:rsid w:val="006C1DCD"/>
    <w:rsid w:val="006C2E8A"/>
    <w:rsid w:val="006C368C"/>
    <w:rsid w:val="006C376D"/>
    <w:rsid w:val="006C4A13"/>
    <w:rsid w:val="006C58C8"/>
    <w:rsid w:val="006C6BF5"/>
    <w:rsid w:val="006D13DF"/>
    <w:rsid w:val="006D340F"/>
    <w:rsid w:val="006D3B00"/>
    <w:rsid w:val="006D7DB2"/>
    <w:rsid w:val="006E2504"/>
    <w:rsid w:val="006E3070"/>
    <w:rsid w:val="006E3363"/>
    <w:rsid w:val="006E6D50"/>
    <w:rsid w:val="006E72CB"/>
    <w:rsid w:val="006F19D9"/>
    <w:rsid w:val="006F2E1D"/>
    <w:rsid w:val="006F3BE8"/>
    <w:rsid w:val="006F4F02"/>
    <w:rsid w:val="006F5C32"/>
    <w:rsid w:val="00700143"/>
    <w:rsid w:val="00701F55"/>
    <w:rsid w:val="007028F4"/>
    <w:rsid w:val="00702C99"/>
    <w:rsid w:val="007035E0"/>
    <w:rsid w:val="00705EAE"/>
    <w:rsid w:val="00706EA0"/>
    <w:rsid w:val="00712B80"/>
    <w:rsid w:val="0071409A"/>
    <w:rsid w:val="007154AA"/>
    <w:rsid w:val="00721484"/>
    <w:rsid w:val="007221CA"/>
    <w:rsid w:val="00725E63"/>
    <w:rsid w:val="00725E71"/>
    <w:rsid w:val="00726D4C"/>
    <w:rsid w:val="007271CB"/>
    <w:rsid w:val="00730A93"/>
    <w:rsid w:val="007311C3"/>
    <w:rsid w:val="00732B84"/>
    <w:rsid w:val="00733A0B"/>
    <w:rsid w:val="00734222"/>
    <w:rsid w:val="007343DF"/>
    <w:rsid w:val="00734B3B"/>
    <w:rsid w:val="0073567A"/>
    <w:rsid w:val="00735FE0"/>
    <w:rsid w:val="00736ADA"/>
    <w:rsid w:val="00736E45"/>
    <w:rsid w:val="0074028F"/>
    <w:rsid w:val="00740B49"/>
    <w:rsid w:val="00742A14"/>
    <w:rsid w:val="00743CE0"/>
    <w:rsid w:val="00745A19"/>
    <w:rsid w:val="00745F27"/>
    <w:rsid w:val="00746242"/>
    <w:rsid w:val="0074658B"/>
    <w:rsid w:val="007467E4"/>
    <w:rsid w:val="00750DA9"/>
    <w:rsid w:val="0075215A"/>
    <w:rsid w:val="00752978"/>
    <w:rsid w:val="00752A91"/>
    <w:rsid w:val="00753723"/>
    <w:rsid w:val="0075420D"/>
    <w:rsid w:val="0075554F"/>
    <w:rsid w:val="00757A09"/>
    <w:rsid w:val="00760AD2"/>
    <w:rsid w:val="00761D97"/>
    <w:rsid w:val="007636DB"/>
    <w:rsid w:val="00765020"/>
    <w:rsid w:val="00766674"/>
    <w:rsid w:val="007717F6"/>
    <w:rsid w:val="00772498"/>
    <w:rsid w:val="007726C7"/>
    <w:rsid w:val="0077382D"/>
    <w:rsid w:val="007776F6"/>
    <w:rsid w:val="00777871"/>
    <w:rsid w:val="007805C5"/>
    <w:rsid w:val="00785B05"/>
    <w:rsid w:val="00786D36"/>
    <w:rsid w:val="00791B90"/>
    <w:rsid w:val="00793157"/>
    <w:rsid w:val="007939EC"/>
    <w:rsid w:val="00795079"/>
    <w:rsid w:val="0079550F"/>
    <w:rsid w:val="00795F15"/>
    <w:rsid w:val="00796009"/>
    <w:rsid w:val="0079686E"/>
    <w:rsid w:val="007972AD"/>
    <w:rsid w:val="007A38A3"/>
    <w:rsid w:val="007A5285"/>
    <w:rsid w:val="007A5CEE"/>
    <w:rsid w:val="007A5F25"/>
    <w:rsid w:val="007A5F84"/>
    <w:rsid w:val="007A655B"/>
    <w:rsid w:val="007A6EF2"/>
    <w:rsid w:val="007B0244"/>
    <w:rsid w:val="007B089B"/>
    <w:rsid w:val="007B1473"/>
    <w:rsid w:val="007B3144"/>
    <w:rsid w:val="007B4281"/>
    <w:rsid w:val="007B5AE9"/>
    <w:rsid w:val="007B6CD1"/>
    <w:rsid w:val="007B7FB8"/>
    <w:rsid w:val="007C074A"/>
    <w:rsid w:val="007C0A64"/>
    <w:rsid w:val="007C0F4C"/>
    <w:rsid w:val="007C26C6"/>
    <w:rsid w:val="007C2A22"/>
    <w:rsid w:val="007C39ED"/>
    <w:rsid w:val="007C412F"/>
    <w:rsid w:val="007C578D"/>
    <w:rsid w:val="007C6863"/>
    <w:rsid w:val="007C6B07"/>
    <w:rsid w:val="007C7DCC"/>
    <w:rsid w:val="007D01D1"/>
    <w:rsid w:val="007D0DA4"/>
    <w:rsid w:val="007D19D6"/>
    <w:rsid w:val="007D1A9F"/>
    <w:rsid w:val="007D21B3"/>
    <w:rsid w:val="007D2AA7"/>
    <w:rsid w:val="007D2BF7"/>
    <w:rsid w:val="007D4FDA"/>
    <w:rsid w:val="007D59AE"/>
    <w:rsid w:val="007D6179"/>
    <w:rsid w:val="007D72B3"/>
    <w:rsid w:val="007E0BC1"/>
    <w:rsid w:val="007E1AAA"/>
    <w:rsid w:val="007E1B7B"/>
    <w:rsid w:val="007E4815"/>
    <w:rsid w:val="007E4FD6"/>
    <w:rsid w:val="007E7267"/>
    <w:rsid w:val="007E7F2F"/>
    <w:rsid w:val="007F05DA"/>
    <w:rsid w:val="007F19FD"/>
    <w:rsid w:val="007F1B9B"/>
    <w:rsid w:val="007F1D53"/>
    <w:rsid w:val="007F3FD2"/>
    <w:rsid w:val="007F6012"/>
    <w:rsid w:val="007F7062"/>
    <w:rsid w:val="0080064A"/>
    <w:rsid w:val="008009BE"/>
    <w:rsid w:val="00804192"/>
    <w:rsid w:val="00805FB2"/>
    <w:rsid w:val="00810F29"/>
    <w:rsid w:val="00811C16"/>
    <w:rsid w:val="00811C1C"/>
    <w:rsid w:val="00813959"/>
    <w:rsid w:val="00814560"/>
    <w:rsid w:val="008146C8"/>
    <w:rsid w:val="00814BD1"/>
    <w:rsid w:val="00815AB2"/>
    <w:rsid w:val="00821A44"/>
    <w:rsid w:val="00824E22"/>
    <w:rsid w:val="00825752"/>
    <w:rsid w:val="00827593"/>
    <w:rsid w:val="00827E46"/>
    <w:rsid w:val="0083058A"/>
    <w:rsid w:val="008311FB"/>
    <w:rsid w:val="008362AF"/>
    <w:rsid w:val="0083679E"/>
    <w:rsid w:val="00836957"/>
    <w:rsid w:val="00836BD3"/>
    <w:rsid w:val="0083745A"/>
    <w:rsid w:val="0084009D"/>
    <w:rsid w:val="00840434"/>
    <w:rsid w:val="00845EDC"/>
    <w:rsid w:val="008509D8"/>
    <w:rsid w:val="008534AD"/>
    <w:rsid w:val="00854779"/>
    <w:rsid w:val="00854EC6"/>
    <w:rsid w:val="00854F18"/>
    <w:rsid w:val="00855A5A"/>
    <w:rsid w:val="00856A26"/>
    <w:rsid w:val="008609B8"/>
    <w:rsid w:val="0086204B"/>
    <w:rsid w:val="00865CD0"/>
    <w:rsid w:val="00871B94"/>
    <w:rsid w:val="00871C6B"/>
    <w:rsid w:val="00873122"/>
    <w:rsid w:val="00873F9E"/>
    <w:rsid w:val="00874784"/>
    <w:rsid w:val="008747D9"/>
    <w:rsid w:val="00876015"/>
    <w:rsid w:val="00876A91"/>
    <w:rsid w:val="00877173"/>
    <w:rsid w:val="00877824"/>
    <w:rsid w:val="0088061E"/>
    <w:rsid w:val="00880912"/>
    <w:rsid w:val="008814ED"/>
    <w:rsid w:val="00881500"/>
    <w:rsid w:val="008835ED"/>
    <w:rsid w:val="00883C0E"/>
    <w:rsid w:val="00883E62"/>
    <w:rsid w:val="00884C0F"/>
    <w:rsid w:val="00885CD1"/>
    <w:rsid w:val="008878DB"/>
    <w:rsid w:val="008915EB"/>
    <w:rsid w:val="00891D62"/>
    <w:rsid w:val="008947F4"/>
    <w:rsid w:val="008969B8"/>
    <w:rsid w:val="00896F92"/>
    <w:rsid w:val="0089723F"/>
    <w:rsid w:val="008A0CD3"/>
    <w:rsid w:val="008A1765"/>
    <w:rsid w:val="008A3685"/>
    <w:rsid w:val="008A4678"/>
    <w:rsid w:val="008A54EF"/>
    <w:rsid w:val="008B0CAF"/>
    <w:rsid w:val="008B2F6F"/>
    <w:rsid w:val="008B372F"/>
    <w:rsid w:val="008B441D"/>
    <w:rsid w:val="008B490C"/>
    <w:rsid w:val="008B5086"/>
    <w:rsid w:val="008B58F6"/>
    <w:rsid w:val="008B61BB"/>
    <w:rsid w:val="008B6310"/>
    <w:rsid w:val="008C0E00"/>
    <w:rsid w:val="008C11DC"/>
    <w:rsid w:val="008D0224"/>
    <w:rsid w:val="008D09D6"/>
    <w:rsid w:val="008D15C1"/>
    <w:rsid w:val="008D2F91"/>
    <w:rsid w:val="008D33FD"/>
    <w:rsid w:val="008D3B53"/>
    <w:rsid w:val="008D3DDE"/>
    <w:rsid w:val="008D4CAE"/>
    <w:rsid w:val="008D54F9"/>
    <w:rsid w:val="008D60B2"/>
    <w:rsid w:val="008E05A2"/>
    <w:rsid w:val="008E1032"/>
    <w:rsid w:val="008E13B3"/>
    <w:rsid w:val="008E328F"/>
    <w:rsid w:val="008E48A1"/>
    <w:rsid w:val="008E4957"/>
    <w:rsid w:val="008E57A2"/>
    <w:rsid w:val="008E5F5E"/>
    <w:rsid w:val="008E684E"/>
    <w:rsid w:val="008F1B72"/>
    <w:rsid w:val="008F1CAD"/>
    <w:rsid w:val="008F29B1"/>
    <w:rsid w:val="008F36DB"/>
    <w:rsid w:val="008F53A0"/>
    <w:rsid w:val="008F68B3"/>
    <w:rsid w:val="008F76C5"/>
    <w:rsid w:val="008F7844"/>
    <w:rsid w:val="00903852"/>
    <w:rsid w:val="009040D0"/>
    <w:rsid w:val="00906C49"/>
    <w:rsid w:val="009109E3"/>
    <w:rsid w:val="00911CA1"/>
    <w:rsid w:val="00913265"/>
    <w:rsid w:val="00915B81"/>
    <w:rsid w:val="009165E1"/>
    <w:rsid w:val="009176AD"/>
    <w:rsid w:val="009205C8"/>
    <w:rsid w:val="0092319A"/>
    <w:rsid w:val="00923F5E"/>
    <w:rsid w:val="0092474D"/>
    <w:rsid w:val="009249D6"/>
    <w:rsid w:val="009254D3"/>
    <w:rsid w:val="00925917"/>
    <w:rsid w:val="009300E2"/>
    <w:rsid w:val="00930B8D"/>
    <w:rsid w:val="00931F96"/>
    <w:rsid w:val="00932E23"/>
    <w:rsid w:val="0093362F"/>
    <w:rsid w:val="00933F91"/>
    <w:rsid w:val="009365AF"/>
    <w:rsid w:val="00936A79"/>
    <w:rsid w:val="00937734"/>
    <w:rsid w:val="00940316"/>
    <w:rsid w:val="0094095C"/>
    <w:rsid w:val="009410CB"/>
    <w:rsid w:val="009431AE"/>
    <w:rsid w:val="00944291"/>
    <w:rsid w:val="00944CF8"/>
    <w:rsid w:val="009525D2"/>
    <w:rsid w:val="00952BBF"/>
    <w:rsid w:val="00953708"/>
    <w:rsid w:val="00953B7B"/>
    <w:rsid w:val="0095450C"/>
    <w:rsid w:val="009550D1"/>
    <w:rsid w:val="009560C4"/>
    <w:rsid w:val="009600E0"/>
    <w:rsid w:val="00960F8F"/>
    <w:rsid w:val="00961BDD"/>
    <w:rsid w:val="00965618"/>
    <w:rsid w:val="00965CAB"/>
    <w:rsid w:val="00971254"/>
    <w:rsid w:val="00971A5E"/>
    <w:rsid w:val="009741CA"/>
    <w:rsid w:val="00975123"/>
    <w:rsid w:val="0097531E"/>
    <w:rsid w:val="00975A43"/>
    <w:rsid w:val="00975A8A"/>
    <w:rsid w:val="00976A2D"/>
    <w:rsid w:val="00983EE5"/>
    <w:rsid w:val="009842FD"/>
    <w:rsid w:val="00985D4D"/>
    <w:rsid w:val="009862A8"/>
    <w:rsid w:val="009903FB"/>
    <w:rsid w:val="00991476"/>
    <w:rsid w:val="00996951"/>
    <w:rsid w:val="009A1E69"/>
    <w:rsid w:val="009A2E70"/>
    <w:rsid w:val="009A4292"/>
    <w:rsid w:val="009A498F"/>
    <w:rsid w:val="009A6563"/>
    <w:rsid w:val="009A6AA5"/>
    <w:rsid w:val="009A7E13"/>
    <w:rsid w:val="009B0C68"/>
    <w:rsid w:val="009B0D86"/>
    <w:rsid w:val="009B18EB"/>
    <w:rsid w:val="009B19E2"/>
    <w:rsid w:val="009B1D91"/>
    <w:rsid w:val="009B2BE7"/>
    <w:rsid w:val="009B303C"/>
    <w:rsid w:val="009B3451"/>
    <w:rsid w:val="009B4782"/>
    <w:rsid w:val="009B503C"/>
    <w:rsid w:val="009B61E3"/>
    <w:rsid w:val="009B793B"/>
    <w:rsid w:val="009B7E4B"/>
    <w:rsid w:val="009C046C"/>
    <w:rsid w:val="009C14C2"/>
    <w:rsid w:val="009C1544"/>
    <w:rsid w:val="009C159D"/>
    <w:rsid w:val="009C3609"/>
    <w:rsid w:val="009C38A0"/>
    <w:rsid w:val="009C690A"/>
    <w:rsid w:val="009C7385"/>
    <w:rsid w:val="009D0E90"/>
    <w:rsid w:val="009D3D8F"/>
    <w:rsid w:val="009E0A0B"/>
    <w:rsid w:val="009E0F01"/>
    <w:rsid w:val="009E185E"/>
    <w:rsid w:val="009E324E"/>
    <w:rsid w:val="009E3A90"/>
    <w:rsid w:val="009E4865"/>
    <w:rsid w:val="009E4C4D"/>
    <w:rsid w:val="009E53B8"/>
    <w:rsid w:val="009E5457"/>
    <w:rsid w:val="009E5F20"/>
    <w:rsid w:val="009E68FE"/>
    <w:rsid w:val="009E6E50"/>
    <w:rsid w:val="009F1ED4"/>
    <w:rsid w:val="009F1F71"/>
    <w:rsid w:val="009F39A7"/>
    <w:rsid w:val="009F3C45"/>
    <w:rsid w:val="009F4CE6"/>
    <w:rsid w:val="009F5903"/>
    <w:rsid w:val="009F6C0C"/>
    <w:rsid w:val="009F6C74"/>
    <w:rsid w:val="00A004B2"/>
    <w:rsid w:val="00A01318"/>
    <w:rsid w:val="00A0191D"/>
    <w:rsid w:val="00A02E35"/>
    <w:rsid w:val="00A034C7"/>
    <w:rsid w:val="00A05002"/>
    <w:rsid w:val="00A05F7A"/>
    <w:rsid w:val="00A0720F"/>
    <w:rsid w:val="00A1058B"/>
    <w:rsid w:val="00A13692"/>
    <w:rsid w:val="00A13A28"/>
    <w:rsid w:val="00A13DAF"/>
    <w:rsid w:val="00A1461F"/>
    <w:rsid w:val="00A14641"/>
    <w:rsid w:val="00A16811"/>
    <w:rsid w:val="00A1685B"/>
    <w:rsid w:val="00A16A29"/>
    <w:rsid w:val="00A20D13"/>
    <w:rsid w:val="00A23266"/>
    <w:rsid w:val="00A25538"/>
    <w:rsid w:val="00A265AF"/>
    <w:rsid w:val="00A26615"/>
    <w:rsid w:val="00A26D1E"/>
    <w:rsid w:val="00A27195"/>
    <w:rsid w:val="00A27B55"/>
    <w:rsid w:val="00A307DF"/>
    <w:rsid w:val="00A30819"/>
    <w:rsid w:val="00A3168D"/>
    <w:rsid w:val="00A33436"/>
    <w:rsid w:val="00A35316"/>
    <w:rsid w:val="00A357F1"/>
    <w:rsid w:val="00A363EE"/>
    <w:rsid w:val="00A36BB3"/>
    <w:rsid w:val="00A36FC0"/>
    <w:rsid w:val="00A37740"/>
    <w:rsid w:val="00A40A81"/>
    <w:rsid w:val="00A4151B"/>
    <w:rsid w:val="00A42644"/>
    <w:rsid w:val="00A43851"/>
    <w:rsid w:val="00A446F6"/>
    <w:rsid w:val="00A4703B"/>
    <w:rsid w:val="00A47CE1"/>
    <w:rsid w:val="00A52483"/>
    <w:rsid w:val="00A55D1E"/>
    <w:rsid w:val="00A560F1"/>
    <w:rsid w:val="00A56732"/>
    <w:rsid w:val="00A57B6E"/>
    <w:rsid w:val="00A57E39"/>
    <w:rsid w:val="00A57F49"/>
    <w:rsid w:val="00A6011B"/>
    <w:rsid w:val="00A603FA"/>
    <w:rsid w:val="00A621BD"/>
    <w:rsid w:val="00A65554"/>
    <w:rsid w:val="00A67992"/>
    <w:rsid w:val="00A700EC"/>
    <w:rsid w:val="00A702F0"/>
    <w:rsid w:val="00A70979"/>
    <w:rsid w:val="00A7109A"/>
    <w:rsid w:val="00A714E3"/>
    <w:rsid w:val="00A747AD"/>
    <w:rsid w:val="00A75C37"/>
    <w:rsid w:val="00A75CE5"/>
    <w:rsid w:val="00A76E69"/>
    <w:rsid w:val="00A815EF"/>
    <w:rsid w:val="00A82937"/>
    <w:rsid w:val="00A82BFB"/>
    <w:rsid w:val="00A83583"/>
    <w:rsid w:val="00A851D8"/>
    <w:rsid w:val="00A868C0"/>
    <w:rsid w:val="00A87755"/>
    <w:rsid w:val="00A91FE2"/>
    <w:rsid w:val="00A93E22"/>
    <w:rsid w:val="00A96671"/>
    <w:rsid w:val="00A96F2C"/>
    <w:rsid w:val="00AA037B"/>
    <w:rsid w:val="00AA1D87"/>
    <w:rsid w:val="00AA1EF3"/>
    <w:rsid w:val="00AA212D"/>
    <w:rsid w:val="00AA3E82"/>
    <w:rsid w:val="00AA4397"/>
    <w:rsid w:val="00AA4BF1"/>
    <w:rsid w:val="00AA5182"/>
    <w:rsid w:val="00AA76E2"/>
    <w:rsid w:val="00AB2416"/>
    <w:rsid w:val="00AB2573"/>
    <w:rsid w:val="00AB293B"/>
    <w:rsid w:val="00AB3EAF"/>
    <w:rsid w:val="00AB5EFC"/>
    <w:rsid w:val="00AB67E9"/>
    <w:rsid w:val="00AB7EC1"/>
    <w:rsid w:val="00AC061B"/>
    <w:rsid w:val="00AC4A97"/>
    <w:rsid w:val="00AC4DA5"/>
    <w:rsid w:val="00AC4F67"/>
    <w:rsid w:val="00AC5497"/>
    <w:rsid w:val="00AC6B8E"/>
    <w:rsid w:val="00AD0620"/>
    <w:rsid w:val="00AD1E9F"/>
    <w:rsid w:val="00AD27C1"/>
    <w:rsid w:val="00AD372B"/>
    <w:rsid w:val="00AD57E9"/>
    <w:rsid w:val="00AD5FB6"/>
    <w:rsid w:val="00AD7EA8"/>
    <w:rsid w:val="00AE108B"/>
    <w:rsid w:val="00AE1CB0"/>
    <w:rsid w:val="00AE3BDE"/>
    <w:rsid w:val="00AE4383"/>
    <w:rsid w:val="00AE4F84"/>
    <w:rsid w:val="00AE5035"/>
    <w:rsid w:val="00AE597A"/>
    <w:rsid w:val="00AE68A2"/>
    <w:rsid w:val="00AE6F18"/>
    <w:rsid w:val="00AE7003"/>
    <w:rsid w:val="00AE7A3A"/>
    <w:rsid w:val="00AF234F"/>
    <w:rsid w:val="00AF28D8"/>
    <w:rsid w:val="00AF3585"/>
    <w:rsid w:val="00AF3657"/>
    <w:rsid w:val="00AF40C0"/>
    <w:rsid w:val="00AF48B6"/>
    <w:rsid w:val="00AF5FA6"/>
    <w:rsid w:val="00AF7D66"/>
    <w:rsid w:val="00B0013B"/>
    <w:rsid w:val="00B009CC"/>
    <w:rsid w:val="00B00D2F"/>
    <w:rsid w:val="00B01365"/>
    <w:rsid w:val="00B03378"/>
    <w:rsid w:val="00B0490F"/>
    <w:rsid w:val="00B07729"/>
    <w:rsid w:val="00B1063A"/>
    <w:rsid w:val="00B113A8"/>
    <w:rsid w:val="00B11C7C"/>
    <w:rsid w:val="00B11C82"/>
    <w:rsid w:val="00B12542"/>
    <w:rsid w:val="00B132DA"/>
    <w:rsid w:val="00B23479"/>
    <w:rsid w:val="00B2379F"/>
    <w:rsid w:val="00B23E68"/>
    <w:rsid w:val="00B245B0"/>
    <w:rsid w:val="00B26DE3"/>
    <w:rsid w:val="00B3106E"/>
    <w:rsid w:val="00B321BF"/>
    <w:rsid w:val="00B3331C"/>
    <w:rsid w:val="00B34890"/>
    <w:rsid w:val="00B40466"/>
    <w:rsid w:val="00B42DE9"/>
    <w:rsid w:val="00B435B5"/>
    <w:rsid w:val="00B43A8C"/>
    <w:rsid w:val="00B44F6C"/>
    <w:rsid w:val="00B450F7"/>
    <w:rsid w:val="00B50D8C"/>
    <w:rsid w:val="00B510F6"/>
    <w:rsid w:val="00B563B9"/>
    <w:rsid w:val="00B564B1"/>
    <w:rsid w:val="00B564B6"/>
    <w:rsid w:val="00B56CD6"/>
    <w:rsid w:val="00B60332"/>
    <w:rsid w:val="00B60618"/>
    <w:rsid w:val="00B6083C"/>
    <w:rsid w:val="00B60E28"/>
    <w:rsid w:val="00B6104A"/>
    <w:rsid w:val="00B6216E"/>
    <w:rsid w:val="00B651B9"/>
    <w:rsid w:val="00B66739"/>
    <w:rsid w:val="00B6730A"/>
    <w:rsid w:val="00B71A98"/>
    <w:rsid w:val="00B73898"/>
    <w:rsid w:val="00B74258"/>
    <w:rsid w:val="00B75A9F"/>
    <w:rsid w:val="00B801E5"/>
    <w:rsid w:val="00B81E28"/>
    <w:rsid w:val="00B82BFE"/>
    <w:rsid w:val="00B8306E"/>
    <w:rsid w:val="00B837F7"/>
    <w:rsid w:val="00B867A0"/>
    <w:rsid w:val="00B87B34"/>
    <w:rsid w:val="00B90BEF"/>
    <w:rsid w:val="00B91B55"/>
    <w:rsid w:val="00B9453A"/>
    <w:rsid w:val="00B95568"/>
    <w:rsid w:val="00B955C6"/>
    <w:rsid w:val="00B95666"/>
    <w:rsid w:val="00B971AD"/>
    <w:rsid w:val="00BA0223"/>
    <w:rsid w:val="00BA0228"/>
    <w:rsid w:val="00BA032F"/>
    <w:rsid w:val="00BA139E"/>
    <w:rsid w:val="00BA175C"/>
    <w:rsid w:val="00BA504B"/>
    <w:rsid w:val="00BA684F"/>
    <w:rsid w:val="00BA7BE7"/>
    <w:rsid w:val="00BA7CD0"/>
    <w:rsid w:val="00BB0FE8"/>
    <w:rsid w:val="00BB5816"/>
    <w:rsid w:val="00BB71D3"/>
    <w:rsid w:val="00BB7AF6"/>
    <w:rsid w:val="00BC010F"/>
    <w:rsid w:val="00BC0152"/>
    <w:rsid w:val="00BC3427"/>
    <w:rsid w:val="00BC35B7"/>
    <w:rsid w:val="00BC4E5F"/>
    <w:rsid w:val="00BC587A"/>
    <w:rsid w:val="00BC6040"/>
    <w:rsid w:val="00BD1CEC"/>
    <w:rsid w:val="00BD2203"/>
    <w:rsid w:val="00BD3D7A"/>
    <w:rsid w:val="00BD5826"/>
    <w:rsid w:val="00BE0033"/>
    <w:rsid w:val="00BE0DB0"/>
    <w:rsid w:val="00BE64B8"/>
    <w:rsid w:val="00BE6646"/>
    <w:rsid w:val="00BE67F2"/>
    <w:rsid w:val="00BE6828"/>
    <w:rsid w:val="00BE7F41"/>
    <w:rsid w:val="00BF2F0C"/>
    <w:rsid w:val="00BF3D06"/>
    <w:rsid w:val="00BF41AA"/>
    <w:rsid w:val="00BF54BD"/>
    <w:rsid w:val="00BF63C1"/>
    <w:rsid w:val="00BF68C9"/>
    <w:rsid w:val="00BF6BAB"/>
    <w:rsid w:val="00BF73DB"/>
    <w:rsid w:val="00C0423E"/>
    <w:rsid w:val="00C04F99"/>
    <w:rsid w:val="00C061A7"/>
    <w:rsid w:val="00C06C0C"/>
    <w:rsid w:val="00C07F1C"/>
    <w:rsid w:val="00C10273"/>
    <w:rsid w:val="00C10544"/>
    <w:rsid w:val="00C127B1"/>
    <w:rsid w:val="00C1303D"/>
    <w:rsid w:val="00C1373F"/>
    <w:rsid w:val="00C138A8"/>
    <w:rsid w:val="00C146EA"/>
    <w:rsid w:val="00C2220D"/>
    <w:rsid w:val="00C22363"/>
    <w:rsid w:val="00C22F7D"/>
    <w:rsid w:val="00C23AFC"/>
    <w:rsid w:val="00C23DA4"/>
    <w:rsid w:val="00C25837"/>
    <w:rsid w:val="00C259C2"/>
    <w:rsid w:val="00C25FEB"/>
    <w:rsid w:val="00C2788E"/>
    <w:rsid w:val="00C34BFD"/>
    <w:rsid w:val="00C36481"/>
    <w:rsid w:val="00C417D0"/>
    <w:rsid w:val="00C42950"/>
    <w:rsid w:val="00C442AE"/>
    <w:rsid w:val="00C45773"/>
    <w:rsid w:val="00C45AF2"/>
    <w:rsid w:val="00C4697A"/>
    <w:rsid w:val="00C472A2"/>
    <w:rsid w:val="00C47A85"/>
    <w:rsid w:val="00C507AE"/>
    <w:rsid w:val="00C519B8"/>
    <w:rsid w:val="00C541E5"/>
    <w:rsid w:val="00C55671"/>
    <w:rsid w:val="00C568A3"/>
    <w:rsid w:val="00C56E9B"/>
    <w:rsid w:val="00C5774E"/>
    <w:rsid w:val="00C57B82"/>
    <w:rsid w:val="00C603C3"/>
    <w:rsid w:val="00C61251"/>
    <w:rsid w:val="00C61F66"/>
    <w:rsid w:val="00C626E8"/>
    <w:rsid w:val="00C64532"/>
    <w:rsid w:val="00C67941"/>
    <w:rsid w:val="00C70743"/>
    <w:rsid w:val="00C7196E"/>
    <w:rsid w:val="00C72F1C"/>
    <w:rsid w:val="00C732E2"/>
    <w:rsid w:val="00C760B7"/>
    <w:rsid w:val="00C76D48"/>
    <w:rsid w:val="00C775F5"/>
    <w:rsid w:val="00C82DC8"/>
    <w:rsid w:val="00C84479"/>
    <w:rsid w:val="00C87D61"/>
    <w:rsid w:val="00C90213"/>
    <w:rsid w:val="00C92DF6"/>
    <w:rsid w:val="00C92FB6"/>
    <w:rsid w:val="00C9356B"/>
    <w:rsid w:val="00C95BE2"/>
    <w:rsid w:val="00CA117F"/>
    <w:rsid w:val="00CA33AC"/>
    <w:rsid w:val="00CA3F65"/>
    <w:rsid w:val="00CA5EB6"/>
    <w:rsid w:val="00CA6B41"/>
    <w:rsid w:val="00CA7327"/>
    <w:rsid w:val="00CB13E6"/>
    <w:rsid w:val="00CB16FD"/>
    <w:rsid w:val="00CB1AB7"/>
    <w:rsid w:val="00CB3193"/>
    <w:rsid w:val="00CB3671"/>
    <w:rsid w:val="00CB380A"/>
    <w:rsid w:val="00CB496F"/>
    <w:rsid w:val="00CB6492"/>
    <w:rsid w:val="00CC12BB"/>
    <w:rsid w:val="00CC22BE"/>
    <w:rsid w:val="00CC2999"/>
    <w:rsid w:val="00CC2A5D"/>
    <w:rsid w:val="00CC2E19"/>
    <w:rsid w:val="00CC3603"/>
    <w:rsid w:val="00CC37A7"/>
    <w:rsid w:val="00CC45F3"/>
    <w:rsid w:val="00CC499D"/>
    <w:rsid w:val="00CC73BE"/>
    <w:rsid w:val="00CD0C00"/>
    <w:rsid w:val="00CD1A8E"/>
    <w:rsid w:val="00CD431C"/>
    <w:rsid w:val="00CD4E0A"/>
    <w:rsid w:val="00CD4ED2"/>
    <w:rsid w:val="00CD5418"/>
    <w:rsid w:val="00CD5AD7"/>
    <w:rsid w:val="00CD626C"/>
    <w:rsid w:val="00CD7193"/>
    <w:rsid w:val="00CE16ED"/>
    <w:rsid w:val="00CE1F5F"/>
    <w:rsid w:val="00CE48EA"/>
    <w:rsid w:val="00CE6EF2"/>
    <w:rsid w:val="00CE78F5"/>
    <w:rsid w:val="00CE7D42"/>
    <w:rsid w:val="00CF0FBD"/>
    <w:rsid w:val="00CF2C63"/>
    <w:rsid w:val="00CF4098"/>
    <w:rsid w:val="00CF5153"/>
    <w:rsid w:val="00CF5A2F"/>
    <w:rsid w:val="00CF6A18"/>
    <w:rsid w:val="00D00632"/>
    <w:rsid w:val="00D00ED0"/>
    <w:rsid w:val="00D01DC2"/>
    <w:rsid w:val="00D02FA0"/>
    <w:rsid w:val="00D034CA"/>
    <w:rsid w:val="00D03766"/>
    <w:rsid w:val="00D04051"/>
    <w:rsid w:val="00D10D84"/>
    <w:rsid w:val="00D11758"/>
    <w:rsid w:val="00D12BA5"/>
    <w:rsid w:val="00D13AFA"/>
    <w:rsid w:val="00D146FF"/>
    <w:rsid w:val="00D171DD"/>
    <w:rsid w:val="00D204C1"/>
    <w:rsid w:val="00D2052F"/>
    <w:rsid w:val="00D207FC"/>
    <w:rsid w:val="00D20DDF"/>
    <w:rsid w:val="00D2238A"/>
    <w:rsid w:val="00D23180"/>
    <w:rsid w:val="00D231BD"/>
    <w:rsid w:val="00D26FDC"/>
    <w:rsid w:val="00D31881"/>
    <w:rsid w:val="00D31F57"/>
    <w:rsid w:val="00D32DFB"/>
    <w:rsid w:val="00D33B9C"/>
    <w:rsid w:val="00D33BD9"/>
    <w:rsid w:val="00D347CA"/>
    <w:rsid w:val="00D35C47"/>
    <w:rsid w:val="00D35DEF"/>
    <w:rsid w:val="00D361C8"/>
    <w:rsid w:val="00D409D9"/>
    <w:rsid w:val="00D40BF4"/>
    <w:rsid w:val="00D413A8"/>
    <w:rsid w:val="00D43E21"/>
    <w:rsid w:val="00D44CF6"/>
    <w:rsid w:val="00D471A0"/>
    <w:rsid w:val="00D504A5"/>
    <w:rsid w:val="00D51493"/>
    <w:rsid w:val="00D52727"/>
    <w:rsid w:val="00D52A4A"/>
    <w:rsid w:val="00D53DBD"/>
    <w:rsid w:val="00D61912"/>
    <w:rsid w:val="00D61BC0"/>
    <w:rsid w:val="00D6246E"/>
    <w:rsid w:val="00D624E7"/>
    <w:rsid w:val="00D62D92"/>
    <w:rsid w:val="00D62FFE"/>
    <w:rsid w:val="00D644FC"/>
    <w:rsid w:val="00D658F0"/>
    <w:rsid w:val="00D66AF2"/>
    <w:rsid w:val="00D6702E"/>
    <w:rsid w:val="00D67195"/>
    <w:rsid w:val="00D674A0"/>
    <w:rsid w:val="00D7340F"/>
    <w:rsid w:val="00D74DB6"/>
    <w:rsid w:val="00D776EC"/>
    <w:rsid w:val="00D80559"/>
    <w:rsid w:val="00D82179"/>
    <w:rsid w:val="00D824E7"/>
    <w:rsid w:val="00D83F53"/>
    <w:rsid w:val="00D840E8"/>
    <w:rsid w:val="00D8505F"/>
    <w:rsid w:val="00D851D1"/>
    <w:rsid w:val="00D863E0"/>
    <w:rsid w:val="00D866E0"/>
    <w:rsid w:val="00D867B1"/>
    <w:rsid w:val="00D86BBD"/>
    <w:rsid w:val="00D86CB2"/>
    <w:rsid w:val="00D91096"/>
    <w:rsid w:val="00D93340"/>
    <w:rsid w:val="00D95A1A"/>
    <w:rsid w:val="00D96E0E"/>
    <w:rsid w:val="00D977FC"/>
    <w:rsid w:val="00DA03AE"/>
    <w:rsid w:val="00DA0FCD"/>
    <w:rsid w:val="00DA1207"/>
    <w:rsid w:val="00DA1D10"/>
    <w:rsid w:val="00DA2A2E"/>
    <w:rsid w:val="00DA2E1A"/>
    <w:rsid w:val="00DA3D1A"/>
    <w:rsid w:val="00DA4115"/>
    <w:rsid w:val="00DB052A"/>
    <w:rsid w:val="00DB09C5"/>
    <w:rsid w:val="00DB0E43"/>
    <w:rsid w:val="00DB131E"/>
    <w:rsid w:val="00DB2527"/>
    <w:rsid w:val="00DB5300"/>
    <w:rsid w:val="00DB68E7"/>
    <w:rsid w:val="00DB70DE"/>
    <w:rsid w:val="00DC0552"/>
    <w:rsid w:val="00DC12D5"/>
    <w:rsid w:val="00DC2479"/>
    <w:rsid w:val="00DC310B"/>
    <w:rsid w:val="00DC3150"/>
    <w:rsid w:val="00DC46F6"/>
    <w:rsid w:val="00DC60C5"/>
    <w:rsid w:val="00DC748E"/>
    <w:rsid w:val="00DD024A"/>
    <w:rsid w:val="00DD14FB"/>
    <w:rsid w:val="00DD36DC"/>
    <w:rsid w:val="00DD42CE"/>
    <w:rsid w:val="00DD5231"/>
    <w:rsid w:val="00DD5D35"/>
    <w:rsid w:val="00DD5EA0"/>
    <w:rsid w:val="00DD5EE6"/>
    <w:rsid w:val="00DE09F9"/>
    <w:rsid w:val="00DE0EB2"/>
    <w:rsid w:val="00DE2E28"/>
    <w:rsid w:val="00DE3C4B"/>
    <w:rsid w:val="00DE42D1"/>
    <w:rsid w:val="00DE5974"/>
    <w:rsid w:val="00DE5E7D"/>
    <w:rsid w:val="00DE6A6B"/>
    <w:rsid w:val="00DE7A73"/>
    <w:rsid w:val="00DE7DFB"/>
    <w:rsid w:val="00DF0679"/>
    <w:rsid w:val="00DF0846"/>
    <w:rsid w:val="00DF60AA"/>
    <w:rsid w:val="00DF73C6"/>
    <w:rsid w:val="00E01327"/>
    <w:rsid w:val="00E02A75"/>
    <w:rsid w:val="00E045DA"/>
    <w:rsid w:val="00E05CB8"/>
    <w:rsid w:val="00E06030"/>
    <w:rsid w:val="00E10518"/>
    <w:rsid w:val="00E108F9"/>
    <w:rsid w:val="00E10C21"/>
    <w:rsid w:val="00E10FE9"/>
    <w:rsid w:val="00E12AE0"/>
    <w:rsid w:val="00E131AD"/>
    <w:rsid w:val="00E13246"/>
    <w:rsid w:val="00E13AB1"/>
    <w:rsid w:val="00E14027"/>
    <w:rsid w:val="00E144CA"/>
    <w:rsid w:val="00E1506F"/>
    <w:rsid w:val="00E162FC"/>
    <w:rsid w:val="00E220EE"/>
    <w:rsid w:val="00E22407"/>
    <w:rsid w:val="00E22B2A"/>
    <w:rsid w:val="00E22DA1"/>
    <w:rsid w:val="00E24D38"/>
    <w:rsid w:val="00E2562D"/>
    <w:rsid w:val="00E2596B"/>
    <w:rsid w:val="00E31453"/>
    <w:rsid w:val="00E32EE6"/>
    <w:rsid w:val="00E33BAE"/>
    <w:rsid w:val="00E35B5D"/>
    <w:rsid w:val="00E363C9"/>
    <w:rsid w:val="00E36946"/>
    <w:rsid w:val="00E37AD2"/>
    <w:rsid w:val="00E42738"/>
    <w:rsid w:val="00E43FA7"/>
    <w:rsid w:val="00E4569A"/>
    <w:rsid w:val="00E476A9"/>
    <w:rsid w:val="00E50E2D"/>
    <w:rsid w:val="00E5280E"/>
    <w:rsid w:val="00E5303D"/>
    <w:rsid w:val="00E54DD2"/>
    <w:rsid w:val="00E571AA"/>
    <w:rsid w:val="00E57EBE"/>
    <w:rsid w:val="00E60E28"/>
    <w:rsid w:val="00E616B6"/>
    <w:rsid w:val="00E62EB8"/>
    <w:rsid w:val="00E6585F"/>
    <w:rsid w:val="00E71C86"/>
    <w:rsid w:val="00E739A7"/>
    <w:rsid w:val="00E7420F"/>
    <w:rsid w:val="00E7427E"/>
    <w:rsid w:val="00E752FC"/>
    <w:rsid w:val="00E77066"/>
    <w:rsid w:val="00E770E2"/>
    <w:rsid w:val="00E80C1C"/>
    <w:rsid w:val="00E81932"/>
    <w:rsid w:val="00E82887"/>
    <w:rsid w:val="00E85500"/>
    <w:rsid w:val="00E85F0F"/>
    <w:rsid w:val="00E87ABD"/>
    <w:rsid w:val="00E87ACF"/>
    <w:rsid w:val="00E9233A"/>
    <w:rsid w:val="00E93304"/>
    <w:rsid w:val="00E95F4E"/>
    <w:rsid w:val="00E96CFD"/>
    <w:rsid w:val="00E96D5D"/>
    <w:rsid w:val="00EA1E82"/>
    <w:rsid w:val="00EA2348"/>
    <w:rsid w:val="00EA3D0E"/>
    <w:rsid w:val="00EA42E6"/>
    <w:rsid w:val="00EA5AE1"/>
    <w:rsid w:val="00EB1BF5"/>
    <w:rsid w:val="00EB3D39"/>
    <w:rsid w:val="00EB3D6F"/>
    <w:rsid w:val="00EB52AD"/>
    <w:rsid w:val="00EB549A"/>
    <w:rsid w:val="00EB782A"/>
    <w:rsid w:val="00EC0921"/>
    <w:rsid w:val="00EC20DD"/>
    <w:rsid w:val="00EC2120"/>
    <w:rsid w:val="00EC4AD5"/>
    <w:rsid w:val="00EC5E5D"/>
    <w:rsid w:val="00EC724D"/>
    <w:rsid w:val="00EC74BF"/>
    <w:rsid w:val="00ED3908"/>
    <w:rsid w:val="00ED705B"/>
    <w:rsid w:val="00ED79D4"/>
    <w:rsid w:val="00ED7DC5"/>
    <w:rsid w:val="00EE022C"/>
    <w:rsid w:val="00EE0A79"/>
    <w:rsid w:val="00EE349A"/>
    <w:rsid w:val="00EE4E77"/>
    <w:rsid w:val="00EE5248"/>
    <w:rsid w:val="00EE6EF1"/>
    <w:rsid w:val="00EF232F"/>
    <w:rsid w:val="00EF39CA"/>
    <w:rsid w:val="00EF5FD3"/>
    <w:rsid w:val="00F013C0"/>
    <w:rsid w:val="00F01FF9"/>
    <w:rsid w:val="00F05B8E"/>
    <w:rsid w:val="00F06133"/>
    <w:rsid w:val="00F11E1E"/>
    <w:rsid w:val="00F121A6"/>
    <w:rsid w:val="00F12E23"/>
    <w:rsid w:val="00F16050"/>
    <w:rsid w:val="00F16117"/>
    <w:rsid w:val="00F17E8A"/>
    <w:rsid w:val="00F212FE"/>
    <w:rsid w:val="00F26DAF"/>
    <w:rsid w:val="00F27DD3"/>
    <w:rsid w:val="00F3191C"/>
    <w:rsid w:val="00F31BA0"/>
    <w:rsid w:val="00F31DD5"/>
    <w:rsid w:val="00F331CA"/>
    <w:rsid w:val="00F34435"/>
    <w:rsid w:val="00F35A75"/>
    <w:rsid w:val="00F35C31"/>
    <w:rsid w:val="00F363DA"/>
    <w:rsid w:val="00F37917"/>
    <w:rsid w:val="00F442E0"/>
    <w:rsid w:val="00F46C47"/>
    <w:rsid w:val="00F52FA2"/>
    <w:rsid w:val="00F541EB"/>
    <w:rsid w:val="00F54727"/>
    <w:rsid w:val="00F552DE"/>
    <w:rsid w:val="00F6037A"/>
    <w:rsid w:val="00F603DB"/>
    <w:rsid w:val="00F61C17"/>
    <w:rsid w:val="00F622B8"/>
    <w:rsid w:val="00F6501E"/>
    <w:rsid w:val="00F65467"/>
    <w:rsid w:val="00F66445"/>
    <w:rsid w:val="00F6683F"/>
    <w:rsid w:val="00F66D4C"/>
    <w:rsid w:val="00F66E1A"/>
    <w:rsid w:val="00F70254"/>
    <w:rsid w:val="00F70835"/>
    <w:rsid w:val="00F70A9D"/>
    <w:rsid w:val="00F70B3E"/>
    <w:rsid w:val="00F7288B"/>
    <w:rsid w:val="00F72E4E"/>
    <w:rsid w:val="00F757E6"/>
    <w:rsid w:val="00F77500"/>
    <w:rsid w:val="00F80322"/>
    <w:rsid w:val="00F8061A"/>
    <w:rsid w:val="00F8117F"/>
    <w:rsid w:val="00F87258"/>
    <w:rsid w:val="00F90017"/>
    <w:rsid w:val="00F9178E"/>
    <w:rsid w:val="00F927A3"/>
    <w:rsid w:val="00F93D4A"/>
    <w:rsid w:val="00F94F2F"/>
    <w:rsid w:val="00F94F48"/>
    <w:rsid w:val="00F95F87"/>
    <w:rsid w:val="00FA0EB5"/>
    <w:rsid w:val="00FA1850"/>
    <w:rsid w:val="00FA1C2A"/>
    <w:rsid w:val="00FA4A32"/>
    <w:rsid w:val="00FA4F32"/>
    <w:rsid w:val="00FA608F"/>
    <w:rsid w:val="00FA6EB9"/>
    <w:rsid w:val="00FB0805"/>
    <w:rsid w:val="00FB100F"/>
    <w:rsid w:val="00FB194A"/>
    <w:rsid w:val="00FB21E9"/>
    <w:rsid w:val="00FB2499"/>
    <w:rsid w:val="00FB371B"/>
    <w:rsid w:val="00FB3B8F"/>
    <w:rsid w:val="00FB5434"/>
    <w:rsid w:val="00FB5783"/>
    <w:rsid w:val="00FC04B0"/>
    <w:rsid w:val="00FC174D"/>
    <w:rsid w:val="00FC2FC0"/>
    <w:rsid w:val="00FC40D6"/>
    <w:rsid w:val="00FC4237"/>
    <w:rsid w:val="00FC5366"/>
    <w:rsid w:val="00FD2228"/>
    <w:rsid w:val="00FD23B8"/>
    <w:rsid w:val="00FD4599"/>
    <w:rsid w:val="00FD4634"/>
    <w:rsid w:val="00FD5205"/>
    <w:rsid w:val="00FD55B3"/>
    <w:rsid w:val="00FE0444"/>
    <w:rsid w:val="00FE0AED"/>
    <w:rsid w:val="00FE0CB8"/>
    <w:rsid w:val="00FE272B"/>
    <w:rsid w:val="00FE2BE5"/>
    <w:rsid w:val="00FE3322"/>
    <w:rsid w:val="00FE3C99"/>
    <w:rsid w:val="00FE6BCE"/>
    <w:rsid w:val="00FF1855"/>
    <w:rsid w:val="00FF1A77"/>
    <w:rsid w:val="00FF409A"/>
    <w:rsid w:val="21AE916A"/>
    <w:rsid w:val="3E511A6F"/>
    <w:rsid w:val="450ECE48"/>
    <w:rsid w:val="61EAC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069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9A"/>
    <w:pPr>
      <w:spacing w:line="360" w:lineRule="auto"/>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link w:val="Heading3Char"/>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sid w:val="00BC35B7"/>
    <w:pPr>
      <w:spacing w:after="120"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rsid w:val="003E017D"/>
    <w:pPr>
      <w:keepNext w:val="0"/>
      <w:spacing w:before="360" w:after="0" w:line="240" w:lineRule="auto"/>
      <w:ind w:left="0" w:firstLine="0"/>
      <w:jc w:val="left"/>
      <w:outlineLvl w:val="9"/>
    </w:pPr>
    <w:rPr>
      <w:bCs/>
      <w:sz w:val="24"/>
      <w:szCs w:val="24"/>
    </w:rPr>
  </w:style>
  <w:style w:type="paragraph" w:styleId="TOC2">
    <w:name w:val="toc 2"/>
    <w:basedOn w:val="TOC1"/>
    <w:next w:val="Normal"/>
    <w:uiPriority w:val="39"/>
    <w:rsid w:val="003E017D"/>
    <w:pPr>
      <w:spacing w:before="240"/>
    </w:pPr>
    <w:rPr>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3E017D"/>
    <w:rPr>
      <w:rFonts w:ascii="Times New Roman" w:hAnsi="Times New Roman"/>
      <w:color w:val="0000FF"/>
      <w:u w:val="single"/>
    </w:rPr>
  </w:style>
  <w:style w:type="character" w:customStyle="1" w:styleId="DocketnumberChar">
    <w:name w:val="Docket number Char"/>
    <w:link w:val="Docketnumber"/>
    <w:rsid w:val="007C412F"/>
    <w:rPr>
      <w:b/>
      <w:caps/>
      <w:sz w:val="28"/>
    </w:rPr>
  </w:style>
  <w:style w:type="paragraph" w:customStyle="1" w:styleId="Blockquote">
    <w:name w:val="Blockquote"/>
    <w:basedOn w:val="Normal"/>
    <w:link w:val="BlockquoteChar"/>
    <w:autoRedefine/>
    <w:qFormat/>
    <w:rsid w:val="006868EF"/>
    <w:pPr>
      <w:spacing w:line="240" w:lineRule="auto"/>
      <w:ind w:left="2520" w:right="720" w:hanging="360"/>
      <w:outlineLvl w:val="3"/>
    </w:pPr>
    <w:rPr>
      <w:szCs w:val="24"/>
    </w:rPr>
  </w:style>
  <w:style w:type="character" w:customStyle="1" w:styleId="FootnoteTextChar">
    <w:name w:val="Footnote Text Char"/>
    <w:link w:val="FootnoteText"/>
    <w:rsid w:val="00BC35B7"/>
  </w:style>
  <w:style w:type="character" w:customStyle="1" w:styleId="BlockquoteChar">
    <w:name w:val="Blockquote Char"/>
    <w:link w:val="Blockquote"/>
    <w:rsid w:val="006868EF"/>
    <w:rPr>
      <w:sz w:val="24"/>
      <w:szCs w:val="24"/>
    </w:rPr>
  </w:style>
  <w:style w:type="paragraph" w:customStyle="1" w:styleId="NOINDENT">
    <w:name w:val="NO INDENT"/>
    <w:basedOn w:val="Normal"/>
    <w:link w:val="NOINDENTChar"/>
    <w:qFormat/>
    <w:rsid w:val="007C412F"/>
    <w:pPr>
      <w:spacing w:after="120"/>
      <w:outlineLvl w:val="3"/>
    </w:pPr>
    <w:rPr>
      <w:szCs w:val="24"/>
    </w:rPr>
  </w:style>
  <w:style w:type="character" w:customStyle="1" w:styleId="NOINDENTChar">
    <w:name w:val="NO INDENT Char"/>
    <w:basedOn w:val="DefaultParagraphFont"/>
    <w:link w:val="NOINDENT"/>
    <w:rsid w:val="007C412F"/>
    <w:rPr>
      <w:sz w:val="24"/>
      <w:szCs w:val="24"/>
    </w:rPr>
  </w:style>
  <w:style w:type="paragraph" w:styleId="ListParagraph">
    <w:name w:val="List Paragraph"/>
    <w:basedOn w:val="Normal"/>
    <w:uiPriority w:val="34"/>
    <w:qFormat/>
    <w:rsid w:val="007C412F"/>
    <w:pPr>
      <w:spacing w:after="200" w:line="276" w:lineRule="auto"/>
      <w:ind w:left="720"/>
      <w:contextualSpacing/>
      <w:jc w:val="left"/>
    </w:pPr>
    <w:rPr>
      <w:rFonts w:asciiTheme="minorHAnsi" w:eastAsiaTheme="minorHAnsi" w:hAnsiTheme="minorHAnsi" w:cstheme="minorBidi"/>
      <w:sz w:val="22"/>
      <w:szCs w:val="22"/>
    </w:rPr>
  </w:style>
  <w:style w:type="paragraph" w:customStyle="1" w:styleId="Table">
    <w:name w:val="Table"/>
    <w:basedOn w:val="Normal"/>
    <w:link w:val="TableChar"/>
    <w:qFormat/>
    <w:rsid w:val="007C412F"/>
    <w:pPr>
      <w:spacing w:before="200"/>
      <w:outlineLvl w:val="3"/>
    </w:pPr>
    <w:rPr>
      <w:szCs w:val="24"/>
    </w:rPr>
  </w:style>
  <w:style w:type="character" w:customStyle="1" w:styleId="TableChar">
    <w:name w:val="Table Char"/>
    <w:basedOn w:val="DefaultParagraphFont"/>
    <w:link w:val="Table"/>
    <w:rsid w:val="007C412F"/>
    <w:rPr>
      <w:sz w:val="24"/>
      <w:szCs w:val="24"/>
    </w:rPr>
  </w:style>
  <w:style w:type="paragraph" w:styleId="CommentText">
    <w:name w:val="annotation text"/>
    <w:basedOn w:val="Normal"/>
    <w:link w:val="CommentTextChar"/>
    <w:rsid w:val="00606530"/>
    <w:rPr>
      <w:sz w:val="20"/>
    </w:rPr>
  </w:style>
  <w:style w:type="character" w:customStyle="1" w:styleId="CommentTextChar">
    <w:name w:val="Comment Text Char"/>
    <w:basedOn w:val="DefaultParagraphFont"/>
    <w:link w:val="CommentText"/>
    <w:rsid w:val="00606530"/>
  </w:style>
  <w:style w:type="paragraph" w:styleId="CommentSubject">
    <w:name w:val="annotation subject"/>
    <w:basedOn w:val="CommentText"/>
    <w:next w:val="CommentText"/>
    <w:link w:val="CommentSubjectChar"/>
    <w:uiPriority w:val="99"/>
    <w:unhideWhenUsed/>
    <w:rsid w:val="00606530"/>
    <w:rPr>
      <w:rFonts w:eastAsiaTheme="minorHAnsi" w:cstheme="minorBidi"/>
      <w:b/>
      <w:bCs/>
    </w:rPr>
  </w:style>
  <w:style w:type="character" w:customStyle="1" w:styleId="CommentSubjectChar">
    <w:name w:val="Comment Subject Char"/>
    <w:basedOn w:val="CommentTextChar"/>
    <w:link w:val="CommentSubject"/>
    <w:uiPriority w:val="99"/>
    <w:rsid w:val="00606530"/>
    <w:rPr>
      <w:rFonts w:eastAsiaTheme="minorHAnsi" w:cstheme="minorBidi"/>
      <w:b/>
      <w:bCs/>
    </w:rPr>
  </w:style>
  <w:style w:type="paragraph" w:styleId="EndnoteText">
    <w:name w:val="endnote text"/>
    <w:basedOn w:val="Normal"/>
    <w:link w:val="EndnoteTextChar"/>
    <w:rsid w:val="00BE6828"/>
    <w:pPr>
      <w:spacing w:line="240" w:lineRule="auto"/>
    </w:pPr>
    <w:rPr>
      <w:sz w:val="20"/>
    </w:rPr>
  </w:style>
  <w:style w:type="character" w:customStyle="1" w:styleId="EndnoteTextChar">
    <w:name w:val="Endnote Text Char"/>
    <w:basedOn w:val="DefaultParagraphFont"/>
    <w:link w:val="EndnoteText"/>
    <w:rsid w:val="00BE6828"/>
  </w:style>
  <w:style w:type="character" w:styleId="CommentReference">
    <w:name w:val="annotation reference"/>
    <w:basedOn w:val="DefaultParagraphFont"/>
    <w:rsid w:val="001E5D46"/>
    <w:rPr>
      <w:sz w:val="16"/>
      <w:szCs w:val="16"/>
    </w:rPr>
  </w:style>
  <w:style w:type="paragraph" w:styleId="TOCHeading">
    <w:name w:val="TOC Heading"/>
    <w:basedOn w:val="Heading1"/>
    <w:next w:val="Normal"/>
    <w:uiPriority w:val="39"/>
    <w:unhideWhenUsed/>
    <w:qFormat/>
    <w:rsid w:val="003E017D"/>
    <w:pPr>
      <w:keepLines/>
      <w:spacing w:before="240" w:after="0" w:line="259" w:lineRule="auto"/>
      <w:ind w:left="0" w:firstLine="0"/>
      <w:jc w:val="left"/>
      <w:outlineLvl w:val="9"/>
    </w:pPr>
    <w:rPr>
      <w:rFonts w:asciiTheme="majorHAnsi" w:eastAsiaTheme="majorEastAsia" w:hAnsiTheme="majorHAnsi" w:cstheme="majorBidi"/>
      <w:b w:val="0"/>
      <w:caps w:val="0"/>
      <w:color w:val="2E74B5" w:themeColor="accent1" w:themeShade="BF"/>
      <w:sz w:val="32"/>
      <w:szCs w:val="32"/>
    </w:rPr>
  </w:style>
  <w:style w:type="paragraph" w:styleId="Revision">
    <w:name w:val="Revision"/>
    <w:hidden/>
    <w:uiPriority w:val="99"/>
    <w:semiHidden/>
    <w:rsid w:val="00E162FC"/>
    <w:rPr>
      <w:sz w:val="24"/>
    </w:rPr>
  </w:style>
  <w:style w:type="character" w:customStyle="1" w:styleId="FooterChar">
    <w:name w:val="Footer Char"/>
    <w:basedOn w:val="DefaultParagraphFont"/>
    <w:link w:val="Footer"/>
    <w:uiPriority w:val="99"/>
    <w:rsid w:val="00AE7003"/>
    <w:rPr>
      <w:sz w:val="16"/>
    </w:rPr>
  </w:style>
  <w:style w:type="character" w:customStyle="1" w:styleId="HeaderChar">
    <w:name w:val="Header Char"/>
    <w:basedOn w:val="DefaultParagraphFont"/>
    <w:link w:val="Header"/>
    <w:uiPriority w:val="99"/>
    <w:rsid w:val="003A4145"/>
    <w:rPr>
      <w:sz w:val="24"/>
    </w:rPr>
  </w:style>
  <w:style w:type="character" w:customStyle="1" w:styleId="AnswerChar">
    <w:name w:val="Answer Char"/>
    <w:link w:val="Answer"/>
    <w:locked/>
    <w:rsid w:val="002E5E4B"/>
    <w:rPr>
      <w:sz w:val="24"/>
    </w:rPr>
  </w:style>
  <w:style w:type="paragraph" w:customStyle="1" w:styleId="Answer">
    <w:name w:val="Answer"/>
    <w:basedOn w:val="Normal"/>
    <w:link w:val="AnswerChar"/>
    <w:rsid w:val="002E5E4B"/>
    <w:pPr>
      <w:spacing w:line="480" w:lineRule="auto"/>
      <w:ind w:left="720" w:hanging="720"/>
    </w:pPr>
  </w:style>
  <w:style w:type="paragraph" w:customStyle="1" w:styleId="COVER">
    <w:name w:val="COVER"/>
    <w:basedOn w:val="Normal"/>
    <w:rsid w:val="00740B49"/>
    <w:pPr>
      <w:spacing w:line="240" w:lineRule="exact"/>
      <w:jc w:val="center"/>
    </w:pPr>
    <w:rPr>
      <w:b/>
    </w:rPr>
  </w:style>
  <w:style w:type="character" w:customStyle="1" w:styleId="NormaldoubleChar">
    <w:name w:val="Normal double Char"/>
    <w:link w:val="Normaldouble"/>
    <w:rsid w:val="00740B49"/>
    <w:rPr>
      <w:sz w:val="24"/>
    </w:rPr>
  </w:style>
  <w:style w:type="character" w:customStyle="1" w:styleId="Heading3Char">
    <w:name w:val="Heading 3 Char"/>
    <w:basedOn w:val="DefaultParagraphFont"/>
    <w:link w:val="Heading3"/>
    <w:rsid w:val="00AE7A3A"/>
    <w:rPr>
      <w:b/>
      <w:sz w:val="28"/>
    </w:rPr>
  </w:style>
  <w:style w:type="character" w:customStyle="1" w:styleId="Heading4Char">
    <w:name w:val="Heading 4 Char"/>
    <w:basedOn w:val="DefaultParagraphFont"/>
    <w:link w:val="Heading4"/>
    <w:rsid w:val="00AE7A3A"/>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4873">
      <w:bodyDiv w:val="1"/>
      <w:marLeft w:val="0"/>
      <w:marRight w:val="0"/>
      <w:marTop w:val="0"/>
      <w:marBottom w:val="0"/>
      <w:divBdr>
        <w:top w:val="none" w:sz="0" w:space="0" w:color="auto"/>
        <w:left w:val="none" w:sz="0" w:space="0" w:color="auto"/>
        <w:bottom w:val="none" w:sz="0" w:space="0" w:color="auto"/>
        <w:right w:val="none" w:sz="0" w:space="0" w:color="auto"/>
      </w:divBdr>
    </w:div>
    <w:div w:id="44913964">
      <w:bodyDiv w:val="1"/>
      <w:marLeft w:val="0"/>
      <w:marRight w:val="0"/>
      <w:marTop w:val="0"/>
      <w:marBottom w:val="0"/>
      <w:divBdr>
        <w:top w:val="none" w:sz="0" w:space="0" w:color="auto"/>
        <w:left w:val="none" w:sz="0" w:space="0" w:color="auto"/>
        <w:bottom w:val="none" w:sz="0" w:space="0" w:color="auto"/>
        <w:right w:val="none" w:sz="0" w:space="0" w:color="auto"/>
      </w:divBdr>
    </w:div>
    <w:div w:id="99373266">
      <w:bodyDiv w:val="1"/>
      <w:marLeft w:val="0"/>
      <w:marRight w:val="0"/>
      <w:marTop w:val="0"/>
      <w:marBottom w:val="0"/>
      <w:divBdr>
        <w:top w:val="none" w:sz="0" w:space="0" w:color="auto"/>
        <w:left w:val="none" w:sz="0" w:space="0" w:color="auto"/>
        <w:bottom w:val="none" w:sz="0" w:space="0" w:color="auto"/>
        <w:right w:val="none" w:sz="0" w:space="0" w:color="auto"/>
      </w:divBdr>
    </w:div>
    <w:div w:id="525141871">
      <w:bodyDiv w:val="1"/>
      <w:marLeft w:val="0"/>
      <w:marRight w:val="0"/>
      <w:marTop w:val="0"/>
      <w:marBottom w:val="0"/>
      <w:divBdr>
        <w:top w:val="none" w:sz="0" w:space="0" w:color="auto"/>
        <w:left w:val="none" w:sz="0" w:space="0" w:color="auto"/>
        <w:bottom w:val="none" w:sz="0" w:space="0" w:color="auto"/>
        <w:right w:val="none" w:sz="0" w:space="0" w:color="auto"/>
      </w:divBdr>
    </w:div>
    <w:div w:id="601691499">
      <w:bodyDiv w:val="1"/>
      <w:marLeft w:val="0"/>
      <w:marRight w:val="0"/>
      <w:marTop w:val="0"/>
      <w:marBottom w:val="0"/>
      <w:divBdr>
        <w:top w:val="none" w:sz="0" w:space="0" w:color="auto"/>
        <w:left w:val="none" w:sz="0" w:space="0" w:color="auto"/>
        <w:bottom w:val="none" w:sz="0" w:space="0" w:color="auto"/>
        <w:right w:val="none" w:sz="0" w:space="0" w:color="auto"/>
      </w:divBdr>
    </w:div>
    <w:div w:id="603925484">
      <w:bodyDiv w:val="1"/>
      <w:marLeft w:val="0"/>
      <w:marRight w:val="0"/>
      <w:marTop w:val="0"/>
      <w:marBottom w:val="0"/>
      <w:divBdr>
        <w:top w:val="none" w:sz="0" w:space="0" w:color="auto"/>
        <w:left w:val="none" w:sz="0" w:space="0" w:color="auto"/>
        <w:bottom w:val="none" w:sz="0" w:space="0" w:color="auto"/>
        <w:right w:val="none" w:sz="0" w:space="0" w:color="auto"/>
      </w:divBdr>
    </w:div>
    <w:div w:id="663972654">
      <w:bodyDiv w:val="1"/>
      <w:marLeft w:val="0"/>
      <w:marRight w:val="0"/>
      <w:marTop w:val="0"/>
      <w:marBottom w:val="0"/>
      <w:divBdr>
        <w:top w:val="none" w:sz="0" w:space="0" w:color="auto"/>
        <w:left w:val="none" w:sz="0" w:space="0" w:color="auto"/>
        <w:bottom w:val="none" w:sz="0" w:space="0" w:color="auto"/>
        <w:right w:val="none" w:sz="0" w:space="0" w:color="auto"/>
      </w:divBdr>
    </w:div>
    <w:div w:id="774524707">
      <w:bodyDiv w:val="1"/>
      <w:marLeft w:val="0"/>
      <w:marRight w:val="0"/>
      <w:marTop w:val="0"/>
      <w:marBottom w:val="0"/>
      <w:divBdr>
        <w:top w:val="none" w:sz="0" w:space="0" w:color="auto"/>
        <w:left w:val="none" w:sz="0" w:space="0" w:color="auto"/>
        <w:bottom w:val="none" w:sz="0" w:space="0" w:color="auto"/>
        <w:right w:val="none" w:sz="0" w:space="0" w:color="auto"/>
      </w:divBdr>
    </w:div>
    <w:div w:id="918909599">
      <w:bodyDiv w:val="1"/>
      <w:marLeft w:val="0"/>
      <w:marRight w:val="0"/>
      <w:marTop w:val="0"/>
      <w:marBottom w:val="0"/>
      <w:divBdr>
        <w:top w:val="none" w:sz="0" w:space="0" w:color="auto"/>
        <w:left w:val="none" w:sz="0" w:space="0" w:color="auto"/>
        <w:bottom w:val="none" w:sz="0" w:space="0" w:color="auto"/>
        <w:right w:val="none" w:sz="0" w:space="0" w:color="auto"/>
      </w:divBdr>
    </w:div>
    <w:div w:id="999695599">
      <w:bodyDiv w:val="1"/>
      <w:marLeft w:val="0"/>
      <w:marRight w:val="0"/>
      <w:marTop w:val="0"/>
      <w:marBottom w:val="0"/>
      <w:divBdr>
        <w:top w:val="none" w:sz="0" w:space="0" w:color="auto"/>
        <w:left w:val="none" w:sz="0" w:space="0" w:color="auto"/>
        <w:bottom w:val="none" w:sz="0" w:space="0" w:color="auto"/>
        <w:right w:val="none" w:sz="0" w:space="0" w:color="auto"/>
      </w:divBdr>
    </w:div>
    <w:div w:id="1015426618">
      <w:bodyDiv w:val="1"/>
      <w:marLeft w:val="0"/>
      <w:marRight w:val="0"/>
      <w:marTop w:val="0"/>
      <w:marBottom w:val="0"/>
      <w:divBdr>
        <w:top w:val="none" w:sz="0" w:space="0" w:color="auto"/>
        <w:left w:val="none" w:sz="0" w:space="0" w:color="auto"/>
        <w:bottom w:val="none" w:sz="0" w:space="0" w:color="auto"/>
        <w:right w:val="none" w:sz="0" w:space="0" w:color="auto"/>
      </w:divBdr>
    </w:div>
    <w:div w:id="1100177663">
      <w:bodyDiv w:val="1"/>
      <w:marLeft w:val="0"/>
      <w:marRight w:val="0"/>
      <w:marTop w:val="0"/>
      <w:marBottom w:val="0"/>
      <w:divBdr>
        <w:top w:val="none" w:sz="0" w:space="0" w:color="auto"/>
        <w:left w:val="none" w:sz="0" w:space="0" w:color="auto"/>
        <w:bottom w:val="none" w:sz="0" w:space="0" w:color="auto"/>
        <w:right w:val="none" w:sz="0" w:space="0" w:color="auto"/>
      </w:divBdr>
    </w:div>
    <w:div w:id="1175266372">
      <w:bodyDiv w:val="1"/>
      <w:marLeft w:val="0"/>
      <w:marRight w:val="0"/>
      <w:marTop w:val="0"/>
      <w:marBottom w:val="0"/>
      <w:divBdr>
        <w:top w:val="none" w:sz="0" w:space="0" w:color="auto"/>
        <w:left w:val="none" w:sz="0" w:space="0" w:color="auto"/>
        <w:bottom w:val="none" w:sz="0" w:space="0" w:color="auto"/>
        <w:right w:val="none" w:sz="0" w:space="0" w:color="auto"/>
      </w:divBdr>
    </w:div>
    <w:div w:id="1242332211">
      <w:bodyDiv w:val="1"/>
      <w:marLeft w:val="0"/>
      <w:marRight w:val="0"/>
      <w:marTop w:val="0"/>
      <w:marBottom w:val="0"/>
      <w:divBdr>
        <w:top w:val="none" w:sz="0" w:space="0" w:color="auto"/>
        <w:left w:val="none" w:sz="0" w:space="0" w:color="auto"/>
        <w:bottom w:val="none" w:sz="0" w:space="0" w:color="auto"/>
        <w:right w:val="none" w:sz="0" w:space="0" w:color="auto"/>
      </w:divBdr>
    </w:div>
    <w:div w:id="1338583123">
      <w:bodyDiv w:val="1"/>
      <w:marLeft w:val="0"/>
      <w:marRight w:val="0"/>
      <w:marTop w:val="0"/>
      <w:marBottom w:val="0"/>
      <w:divBdr>
        <w:top w:val="none" w:sz="0" w:space="0" w:color="auto"/>
        <w:left w:val="none" w:sz="0" w:space="0" w:color="auto"/>
        <w:bottom w:val="none" w:sz="0" w:space="0" w:color="auto"/>
        <w:right w:val="none" w:sz="0" w:space="0" w:color="auto"/>
      </w:divBdr>
    </w:div>
    <w:div w:id="1464470557">
      <w:bodyDiv w:val="1"/>
      <w:marLeft w:val="0"/>
      <w:marRight w:val="0"/>
      <w:marTop w:val="0"/>
      <w:marBottom w:val="0"/>
      <w:divBdr>
        <w:top w:val="none" w:sz="0" w:space="0" w:color="auto"/>
        <w:left w:val="none" w:sz="0" w:space="0" w:color="auto"/>
        <w:bottom w:val="none" w:sz="0" w:space="0" w:color="auto"/>
        <w:right w:val="none" w:sz="0" w:space="0" w:color="auto"/>
      </w:divBdr>
    </w:div>
    <w:div w:id="1570000346">
      <w:bodyDiv w:val="1"/>
      <w:marLeft w:val="0"/>
      <w:marRight w:val="0"/>
      <w:marTop w:val="0"/>
      <w:marBottom w:val="0"/>
      <w:divBdr>
        <w:top w:val="none" w:sz="0" w:space="0" w:color="auto"/>
        <w:left w:val="none" w:sz="0" w:space="0" w:color="auto"/>
        <w:bottom w:val="none" w:sz="0" w:space="0" w:color="auto"/>
        <w:right w:val="none" w:sz="0" w:space="0" w:color="auto"/>
      </w:divBdr>
    </w:div>
    <w:div w:id="1627588020">
      <w:bodyDiv w:val="1"/>
      <w:marLeft w:val="0"/>
      <w:marRight w:val="0"/>
      <w:marTop w:val="0"/>
      <w:marBottom w:val="0"/>
      <w:divBdr>
        <w:top w:val="none" w:sz="0" w:space="0" w:color="auto"/>
        <w:left w:val="none" w:sz="0" w:space="0" w:color="auto"/>
        <w:bottom w:val="none" w:sz="0" w:space="0" w:color="auto"/>
        <w:right w:val="none" w:sz="0" w:space="0" w:color="auto"/>
      </w:divBdr>
    </w:div>
    <w:div w:id="1681542277">
      <w:bodyDiv w:val="1"/>
      <w:marLeft w:val="0"/>
      <w:marRight w:val="0"/>
      <w:marTop w:val="0"/>
      <w:marBottom w:val="0"/>
      <w:divBdr>
        <w:top w:val="none" w:sz="0" w:space="0" w:color="auto"/>
        <w:left w:val="none" w:sz="0" w:space="0" w:color="auto"/>
        <w:bottom w:val="none" w:sz="0" w:space="0" w:color="auto"/>
        <w:right w:val="none" w:sz="0" w:space="0" w:color="auto"/>
      </w:divBdr>
    </w:div>
    <w:div w:id="1827432029">
      <w:bodyDiv w:val="1"/>
      <w:marLeft w:val="0"/>
      <w:marRight w:val="0"/>
      <w:marTop w:val="0"/>
      <w:marBottom w:val="0"/>
      <w:divBdr>
        <w:top w:val="none" w:sz="0" w:space="0" w:color="auto"/>
        <w:left w:val="none" w:sz="0" w:space="0" w:color="auto"/>
        <w:bottom w:val="none" w:sz="0" w:space="0" w:color="auto"/>
        <w:right w:val="none" w:sz="0" w:space="0" w:color="auto"/>
      </w:divBdr>
    </w:div>
    <w:div w:id="1842432566">
      <w:bodyDiv w:val="1"/>
      <w:marLeft w:val="0"/>
      <w:marRight w:val="0"/>
      <w:marTop w:val="0"/>
      <w:marBottom w:val="0"/>
      <w:divBdr>
        <w:top w:val="none" w:sz="0" w:space="0" w:color="auto"/>
        <w:left w:val="none" w:sz="0" w:space="0" w:color="auto"/>
        <w:bottom w:val="none" w:sz="0" w:space="0" w:color="auto"/>
        <w:right w:val="none" w:sz="0" w:space="0" w:color="auto"/>
      </w:divBdr>
    </w:div>
    <w:div w:id="1920751854">
      <w:bodyDiv w:val="1"/>
      <w:marLeft w:val="0"/>
      <w:marRight w:val="0"/>
      <w:marTop w:val="0"/>
      <w:marBottom w:val="0"/>
      <w:divBdr>
        <w:top w:val="none" w:sz="0" w:space="0" w:color="auto"/>
        <w:left w:val="none" w:sz="0" w:space="0" w:color="auto"/>
        <w:bottom w:val="none" w:sz="0" w:space="0" w:color="auto"/>
        <w:right w:val="none" w:sz="0" w:space="0" w:color="auto"/>
      </w:divBdr>
    </w:div>
    <w:div w:id="2007052396">
      <w:bodyDiv w:val="1"/>
      <w:marLeft w:val="0"/>
      <w:marRight w:val="0"/>
      <w:marTop w:val="0"/>
      <w:marBottom w:val="0"/>
      <w:divBdr>
        <w:top w:val="none" w:sz="0" w:space="0" w:color="auto"/>
        <w:left w:val="none" w:sz="0" w:space="0" w:color="auto"/>
        <w:bottom w:val="none" w:sz="0" w:space="0" w:color="auto"/>
        <w:right w:val="none" w:sz="0" w:space="0" w:color="auto"/>
      </w:divBdr>
    </w:div>
    <w:div w:id="2035767454">
      <w:bodyDiv w:val="1"/>
      <w:marLeft w:val="0"/>
      <w:marRight w:val="0"/>
      <w:marTop w:val="0"/>
      <w:marBottom w:val="0"/>
      <w:divBdr>
        <w:top w:val="none" w:sz="0" w:space="0" w:color="auto"/>
        <w:left w:val="none" w:sz="0" w:space="0" w:color="auto"/>
        <w:bottom w:val="none" w:sz="0" w:space="0" w:color="auto"/>
        <w:right w:val="none" w:sz="0" w:space="0" w:color="auto"/>
      </w:divBdr>
    </w:div>
    <w:div w:id="212889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90AAA-760E-4E7A-9AC0-9D59CF83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2543</Words>
  <Characters>15110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2021-05-28T12:42:00Z</dcterms:created>
  <dcterms:modified xsi:type="dcterms:W3CDTF">2021-05-28T17:53:00Z</dcterms:modified>
</cp:coreProperties>
</file>